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74DB" w14:textId="77777777" w:rsidR="000F3ADA" w:rsidRDefault="000F3ADA" w:rsidP="000F3ADA">
      <w:pPr>
        <w:tabs>
          <w:tab w:val="left" w:pos="1630"/>
          <w:tab w:val="left" w:pos="5245"/>
        </w:tabs>
        <w:spacing w:after="0" w:line="240" w:lineRule="auto"/>
        <w:jc w:val="both"/>
        <w:rPr>
          <w:rFonts w:ascii="Arial" w:eastAsia="DINPro" w:hAnsi="Arial" w:cs="Arial"/>
          <w:sz w:val="24"/>
          <w:szCs w:val="24"/>
          <w:lang w:val="et-EE"/>
        </w:rPr>
      </w:pPr>
    </w:p>
    <w:p w14:paraId="69FCF276" w14:textId="44978DAE" w:rsidR="000F3ADA" w:rsidRPr="00BC616D" w:rsidRDefault="000F3ADA" w:rsidP="004614F0">
      <w:pPr>
        <w:tabs>
          <w:tab w:val="left" w:pos="1630"/>
          <w:tab w:val="left" w:pos="6237"/>
        </w:tabs>
        <w:spacing w:after="0" w:line="240" w:lineRule="auto"/>
        <w:jc w:val="both"/>
        <w:rPr>
          <w:rFonts w:ascii="Arial" w:eastAsia="DINPro" w:hAnsi="Arial" w:cs="Arial"/>
          <w:sz w:val="24"/>
          <w:szCs w:val="24"/>
          <w:lang w:val="et-EE"/>
        </w:rPr>
      </w:pPr>
      <w:r w:rsidRPr="00004DF0">
        <w:rPr>
          <w:rFonts w:ascii="Arial" w:eastAsia="DINPro" w:hAnsi="Arial" w:cs="Arial"/>
          <w:sz w:val="24"/>
          <w:szCs w:val="24"/>
          <w:lang w:val="et-EE"/>
        </w:rPr>
        <w:t>Justiits- ja Digiministeerium</w:t>
      </w:r>
      <w:r>
        <w:rPr>
          <w:rFonts w:ascii="Arial" w:eastAsia="DINPro" w:hAnsi="Arial" w:cs="Arial"/>
          <w:sz w:val="24"/>
          <w:szCs w:val="24"/>
          <w:lang w:val="et-EE"/>
        </w:rPr>
        <w:tab/>
        <w:t xml:space="preserve">Teie </w:t>
      </w:r>
      <w:r w:rsidR="004614F0" w:rsidRPr="004614F0">
        <w:rPr>
          <w:rFonts w:ascii="Arial" w:eastAsia="DINPro" w:hAnsi="Arial" w:cs="Arial"/>
          <w:sz w:val="24"/>
          <w:szCs w:val="24"/>
          <w:lang w:val="et-EE"/>
        </w:rPr>
        <w:t>23.07.2025</w:t>
      </w:r>
      <w:r w:rsidR="004614F0">
        <w:rPr>
          <w:rFonts w:ascii="Arial" w:eastAsia="DINPro" w:hAnsi="Arial" w:cs="Arial"/>
          <w:sz w:val="24"/>
          <w:szCs w:val="24"/>
          <w:lang w:val="et-EE"/>
        </w:rPr>
        <w:t xml:space="preserve"> </w:t>
      </w:r>
      <w:r w:rsidR="004614F0" w:rsidRPr="004614F0">
        <w:rPr>
          <w:rFonts w:ascii="Arial" w:eastAsia="DINPro" w:hAnsi="Arial" w:cs="Arial"/>
          <w:sz w:val="24"/>
          <w:szCs w:val="24"/>
          <w:lang w:val="et-EE"/>
        </w:rPr>
        <w:t>nr 7-1/6253</w:t>
      </w:r>
    </w:p>
    <w:p w14:paraId="27EE9134" w14:textId="1ACE17C2" w:rsidR="000F3ADA" w:rsidRPr="002F1E7F" w:rsidRDefault="00C83AD3" w:rsidP="004614F0">
      <w:pPr>
        <w:tabs>
          <w:tab w:val="left" w:pos="6237"/>
        </w:tabs>
        <w:spacing w:after="0" w:line="240" w:lineRule="auto"/>
        <w:jc w:val="both"/>
        <w:rPr>
          <w:rFonts w:ascii="Arial" w:eastAsia="DINPro" w:hAnsi="Arial" w:cs="Arial"/>
          <w:sz w:val="24"/>
          <w:szCs w:val="24"/>
          <w:lang w:val="et-EE"/>
        </w:rPr>
      </w:pPr>
      <w:hyperlink r:id="rId11" w:history="1">
        <w:r w:rsidRPr="00C83AD3">
          <w:rPr>
            <w:rStyle w:val="Hperlink"/>
            <w:rFonts w:ascii="Arial" w:hAnsi="Arial" w:cs="Arial"/>
            <w:sz w:val="24"/>
            <w:szCs w:val="24"/>
          </w:rPr>
          <w:t>info@justdigi.ee</w:t>
        </w:r>
      </w:hyperlink>
      <w:r w:rsidR="000F3ADA" w:rsidRPr="002F1E7F">
        <w:rPr>
          <w:rFonts w:ascii="Arial" w:eastAsia="DINPro" w:hAnsi="Arial" w:cs="Arial"/>
          <w:sz w:val="24"/>
          <w:szCs w:val="24"/>
          <w:lang w:val="et-EE"/>
        </w:rPr>
        <w:tab/>
      </w:r>
      <w:r w:rsidR="000F3ADA" w:rsidRPr="007F2886">
        <w:rPr>
          <w:rFonts w:ascii="Arial" w:eastAsia="DINPro" w:hAnsi="Arial" w:cs="Arial"/>
          <w:sz w:val="24"/>
          <w:szCs w:val="24"/>
          <w:lang w:val="et-EE"/>
        </w:rPr>
        <w:t xml:space="preserve">Meie </w:t>
      </w:r>
      <w:r w:rsidR="00E00C18" w:rsidRPr="007F2886">
        <w:rPr>
          <w:rFonts w:ascii="Arial" w:eastAsia="DINPro" w:hAnsi="Arial" w:cs="Arial"/>
          <w:sz w:val="24"/>
          <w:szCs w:val="24"/>
          <w:lang w:val="et-EE"/>
        </w:rPr>
        <w:t>26</w:t>
      </w:r>
      <w:r w:rsidR="000F3ADA" w:rsidRPr="007F2886">
        <w:rPr>
          <w:rFonts w:ascii="Arial" w:eastAsia="DINPro" w:hAnsi="Arial" w:cs="Arial"/>
          <w:sz w:val="24"/>
          <w:szCs w:val="24"/>
          <w:lang w:val="et-EE"/>
        </w:rPr>
        <w:t>.0</w:t>
      </w:r>
      <w:r w:rsidR="00E00C18" w:rsidRPr="007F2886">
        <w:rPr>
          <w:rFonts w:ascii="Arial" w:eastAsia="DINPro" w:hAnsi="Arial" w:cs="Arial"/>
          <w:sz w:val="24"/>
          <w:szCs w:val="24"/>
          <w:lang w:val="et-EE"/>
        </w:rPr>
        <w:t>8</w:t>
      </w:r>
      <w:r w:rsidR="000F3ADA" w:rsidRPr="007F2886">
        <w:rPr>
          <w:rFonts w:ascii="Arial" w:eastAsia="DINPro" w:hAnsi="Arial" w:cs="Arial"/>
          <w:sz w:val="24"/>
          <w:szCs w:val="24"/>
          <w:lang w:val="et-EE"/>
        </w:rPr>
        <w:t>.2025 nr 4/</w:t>
      </w:r>
      <w:r w:rsidR="007F2886" w:rsidRPr="007F2886">
        <w:rPr>
          <w:rFonts w:ascii="Arial" w:eastAsia="DINPro" w:hAnsi="Arial" w:cs="Arial"/>
          <w:sz w:val="24"/>
          <w:szCs w:val="24"/>
          <w:lang w:val="et-EE"/>
        </w:rPr>
        <w:t>141</w:t>
      </w:r>
    </w:p>
    <w:p w14:paraId="064546CB" w14:textId="77777777" w:rsidR="000F3ADA" w:rsidRPr="002F1E7F" w:rsidRDefault="000F3ADA" w:rsidP="000F3ADA">
      <w:pPr>
        <w:spacing w:after="0" w:line="240" w:lineRule="auto"/>
        <w:jc w:val="both"/>
        <w:rPr>
          <w:rFonts w:ascii="Arial" w:eastAsia="DINPro" w:hAnsi="Arial" w:cs="Arial"/>
          <w:sz w:val="24"/>
          <w:szCs w:val="24"/>
          <w:lang w:val="et-EE"/>
        </w:rPr>
      </w:pPr>
    </w:p>
    <w:p w14:paraId="2AB9977D" w14:textId="77777777" w:rsidR="000F3ADA" w:rsidRPr="002F1E7F" w:rsidRDefault="000F3ADA" w:rsidP="000F3ADA">
      <w:pPr>
        <w:spacing w:after="0" w:line="240" w:lineRule="auto"/>
        <w:jc w:val="both"/>
        <w:rPr>
          <w:rFonts w:ascii="Arial" w:eastAsia="DINPro" w:hAnsi="Arial" w:cs="Arial"/>
          <w:sz w:val="24"/>
          <w:szCs w:val="24"/>
          <w:lang w:val="et-EE"/>
        </w:rPr>
      </w:pPr>
    </w:p>
    <w:p w14:paraId="2CF563AA" w14:textId="77777777" w:rsidR="000F3ADA" w:rsidRPr="002F1E7F" w:rsidRDefault="000F3ADA" w:rsidP="000F3ADA">
      <w:pPr>
        <w:spacing w:after="0" w:line="240" w:lineRule="auto"/>
        <w:jc w:val="both"/>
        <w:rPr>
          <w:rFonts w:ascii="Arial" w:eastAsia="DINPro" w:hAnsi="Arial" w:cs="Arial"/>
          <w:sz w:val="24"/>
          <w:szCs w:val="24"/>
          <w:lang w:val="et-EE"/>
        </w:rPr>
      </w:pPr>
    </w:p>
    <w:p w14:paraId="5CFD2EA6" w14:textId="77777777" w:rsidR="000F3ADA" w:rsidRDefault="000F3ADA" w:rsidP="000F3ADA">
      <w:pPr>
        <w:spacing w:after="0" w:line="240" w:lineRule="auto"/>
        <w:jc w:val="both"/>
        <w:rPr>
          <w:rFonts w:ascii="Arial" w:eastAsia="DINPro" w:hAnsi="Arial" w:cs="Arial"/>
          <w:sz w:val="24"/>
          <w:szCs w:val="24"/>
          <w:lang w:val="et-EE"/>
        </w:rPr>
      </w:pPr>
    </w:p>
    <w:p w14:paraId="444FA488" w14:textId="77777777" w:rsidR="00A25128" w:rsidRPr="002F1E7F" w:rsidRDefault="00A25128" w:rsidP="000F3ADA">
      <w:pPr>
        <w:spacing w:after="0" w:line="240" w:lineRule="auto"/>
        <w:jc w:val="both"/>
        <w:rPr>
          <w:rFonts w:ascii="Arial" w:eastAsia="DINPro" w:hAnsi="Arial" w:cs="Arial"/>
          <w:sz w:val="24"/>
          <w:szCs w:val="24"/>
          <w:lang w:val="et-EE"/>
        </w:rPr>
      </w:pPr>
    </w:p>
    <w:p w14:paraId="50A96CC1" w14:textId="2156E1A5" w:rsidR="00DB30DB" w:rsidRDefault="000F3ADA" w:rsidP="000F3ADA">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Arvamuse avaldamine</w:t>
      </w:r>
      <w:r w:rsidR="00F13114">
        <w:rPr>
          <w:rFonts w:ascii="Arial" w:eastAsia="DINPro" w:hAnsi="Arial" w:cs="Arial"/>
          <w:b/>
          <w:sz w:val="24"/>
          <w:szCs w:val="24"/>
          <w:lang w:val="et-EE"/>
        </w:rPr>
        <w:t xml:space="preserve"> Euroopa Komisjoni</w:t>
      </w:r>
    </w:p>
    <w:p w14:paraId="507B6654" w14:textId="29118CE4" w:rsidR="00DB30DB" w:rsidRDefault="00F13114" w:rsidP="000F3ADA">
      <w:pPr>
        <w:spacing w:after="0" w:line="240" w:lineRule="auto"/>
        <w:jc w:val="both"/>
        <w:rPr>
          <w:rFonts w:ascii="Arial" w:eastAsia="DINPro" w:hAnsi="Arial" w:cs="Arial"/>
          <w:b/>
          <w:sz w:val="24"/>
          <w:szCs w:val="24"/>
          <w:lang w:val="et-EE"/>
        </w:rPr>
      </w:pPr>
      <w:r w:rsidRPr="00F13114">
        <w:rPr>
          <w:rFonts w:ascii="Arial" w:eastAsia="DINPro" w:hAnsi="Arial" w:cs="Arial"/>
          <w:b/>
          <w:sz w:val="24"/>
          <w:szCs w:val="24"/>
          <w:lang w:val="et-EE"/>
        </w:rPr>
        <w:t>avaliku konsultatsiooni „28. režiim – ELi</w:t>
      </w:r>
    </w:p>
    <w:p w14:paraId="5155CAC9" w14:textId="3195877C" w:rsidR="000F3ADA" w:rsidRPr="002F1E7F" w:rsidRDefault="00F13114" w:rsidP="000F3ADA">
      <w:pPr>
        <w:spacing w:after="0" w:line="240" w:lineRule="auto"/>
        <w:jc w:val="both"/>
        <w:rPr>
          <w:rFonts w:ascii="Arial" w:eastAsia="DINPro" w:hAnsi="Arial" w:cs="Arial"/>
          <w:b/>
          <w:sz w:val="24"/>
          <w:szCs w:val="24"/>
          <w:lang w:val="et-EE"/>
        </w:rPr>
      </w:pPr>
      <w:r w:rsidRPr="00F13114">
        <w:rPr>
          <w:rFonts w:ascii="Arial" w:eastAsia="DINPro" w:hAnsi="Arial" w:cs="Arial"/>
          <w:b/>
          <w:sz w:val="24"/>
          <w:szCs w:val="24"/>
          <w:lang w:val="et-EE"/>
        </w:rPr>
        <w:t>äriühingute suhtes kohaldatav õigusraamistik“</w:t>
      </w:r>
      <w:r w:rsidR="00DB30DB">
        <w:rPr>
          <w:rFonts w:ascii="Arial" w:eastAsia="DINPro" w:hAnsi="Arial" w:cs="Arial"/>
          <w:b/>
          <w:sz w:val="24"/>
          <w:szCs w:val="24"/>
          <w:lang w:val="et-EE"/>
        </w:rPr>
        <w:t xml:space="preserve"> kohta</w:t>
      </w:r>
    </w:p>
    <w:p w14:paraId="63515CF4" w14:textId="77777777" w:rsidR="000F3ADA" w:rsidRPr="002F1E7F" w:rsidRDefault="000F3ADA" w:rsidP="000F3ADA">
      <w:pPr>
        <w:spacing w:after="0" w:line="240" w:lineRule="auto"/>
        <w:jc w:val="both"/>
        <w:rPr>
          <w:rFonts w:ascii="Arial" w:eastAsia="DINPro" w:hAnsi="Arial" w:cs="Arial"/>
          <w:sz w:val="24"/>
          <w:szCs w:val="24"/>
          <w:lang w:val="et-EE"/>
        </w:rPr>
      </w:pPr>
    </w:p>
    <w:p w14:paraId="66FAD0A0" w14:textId="2F68C672" w:rsidR="00DB30DB" w:rsidRDefault="000F3ADA" w:rsidP="007E2769">
      <w:pPr>
        <w:spacing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Eesti Kaubandus-Tööstuskoda (edaspidi: Kaubanduskoda)</w:t>
      </w:r>
      <w:r>
        <w:rPr>
          <w:rFonts w:ascii="Arial" w:eastAsia="DINPro" w:hAnsi="Arial" w:cs="Arial"/>
          <w:sz w:val="24"/>
          <w:szCs w:val="24"/>
          <w:lang w:val="et-EE"/>
        </w:rPr>
        <w:t xml:space="preserve"> </w:t>
      </w:r>
      <w:r w:rsidR="00DB30DB">
        <w:rPr>
          <w:rFonts w:ascii="Arial" w:eastAsia="DINPro" w:hAnsi="Arial" w:cs="Arial"/>
          <w:sz w:val="24"/>
          <w:szCs w:val="24"/>
          <w:lang w:val="et-EE"/>
        </w:rPr>
        <w:t xml:space="preserve">tänab Justiits- ja Digiministeeriumit võimaluse eest </w:t>
      </w:r>
      <w:r w:rsidR="00DF35BE">
        <w:rPr>
          <w:rFonts w:ascii="Arial" w:eastAsia="DINPro" w:hAnsi="Arial" w:cs="Arial"/>
          <w:sz w:val="24"/>
          <w:szCs w:val="24"/>
          <w:lang w:val="et-EE"/>
        </w:rPr>
        <w:t>avaldada a</w:t>
      </w:r>
      <w:r w:rsidR="00CA2ECF">
        <w:rPr>
          <w:rFonts w:ascii="Arial" w:eastAsia="DINPro" w:hAnsi="Arial" w:cs="Arial"/>
          <w:sz w:val="24"/>
          <w:szCs w:val="24"/>
          <w:lang w:val="et-EE"/>
        </w:rPr>
        <w:t>r</w:t>
      </w:r>
      <w:r w:rsidR="00DF35BE">
        <w:rPr>
          <w:rFonts w:ascii="Arial" w:eastAsia="DINPro" w:hAnsi="Arial" w:cs="Arial"/>
          <w:sz w:val="24"/>
          <w:szCs w:val="24"/>
          <w:lang w:val="et-EE"/>
        </w:rPr>
        <w:t xml:space="preserve">vamust </w:t>
      </w:r>
      <w:r w:rsidR="007E2769" w:rsidRPr="007E2769">
        <w:rPr>
          <w:rFonts w:ascii="Arial" w:eastAsia="DINPro" w:hAnsi="Arial" w:cs="Arial"/>
          <w:sz w:val="24"/>
          <w:szCs w:val="24"/>
          <w:lang w:val="et-EE"/>
        </w:rPr>
        <w:t>Euroopa Komisjoni</w:t>
      </w:r>
      <w:r w:rsidR="007E2769">
        <w:rPr>
          <w:rFonts w:ascii="Arial" w:eastAsia="DINPro" w:hAnsi="Arial" w:cs="Arial"/>
          <w:sz w:val="24"/>
          <w:szCs w:val="24"/>
          <w:lang w:val="et-EE"/>
        </w:rPr>
        <w:t xml:space="preserve"> </w:t>
      </w:r>
      <w:r w:rsidR="007E2769" w:rsidRPr="007E2769">
        <w:rPr>
          <w:rFonts w:ascii="Arial" w:eastAsia="DINPro" w:hAnsi="Arial" w:cs="Arial"/>
          <w:sz w:val="24"/>
          <w:szCs w:val="24"/>
          <w:lang w:val="et-EE"/>
        </w:rPr>
        <w:t>avaliku konsultatsiooni „28. režiim – ELi</w:t>
      </w:r>
      <w:r w:rsidR="007E2769">
        <w:rPr>
          <w:rFonts w:ascii="Arial" w:eastAsia="DINPro" w:hAnsi="Arial" w:cs="Arial"/>
          <w:sz w:val="24"/>
          <w:szCs w:val="24"/>
          <w:lang w:val="et-EE"/>
        </w:rPr>
        <w:t xml:space="preserve"> </w:t>
      </w:r>
      <w:r w:rsidR="007E2769" w:rsidRPr="007E2769">
        <w:rPr>
          <w:rFonts w:ascii="Arial" w:eastAsia="DINPro" w:hAnsi="Arial" w:cs="Arial"/>
          <w:sz w:val="24"/>
          <w:szCs w:val="24"/>
          <w:lang w:val="et-EE"/>
        </w:rPr>
        <w:t>äriühingute suhtes kohaldatav õigusraamistik“ kohta</w:t>
      </w:r>
      <w:r w:rsidR="005A5115">
        <w:rPr>
          <w:rFonts w:ascii="Arial" w:eastAsia="DINPro" w:hAnsi="Arial" w:cs="Arial"/>
          <w:sz w:val="24"/>
          <w:szCs w:val="24"/>
          <w:lang w:val="et-EE"/>
        </w:rPr>
        <w:t xml:space="preserve">. Oleme </w:t>
      </w:r>
      <w:r w:rsidR="00AE3A60">
        <w:rPr>
          <w:rFonts w:ascii="Arial" w:eastAsia="DINPro" w:hAnsi="Arial" w:cs="Arial"/>
          <w:sz w:val="24"/>
          <w:szCs w:val="24"/>
          <w:lang w:val="et-EE"/>
        </w:rPr>
        <w:t xml:space="preserve">konsultatsiooniga tutvunud ning </w:t>
      </w:r>
      <w:r w:rsidR="00617FFE">
        <w:rPr>
          <w:rFonts w:ascii="Arial" w:eastAsia="DINPro" w:hAnsi="Arial" w:cs="Arial"/>
          <w:sz w:val="24"/>
          <w:szCs w:val="24"/>
          <w:lang w:val="et-EE"/>
        </w:rPr>
        <w:t xml:space="preserve">esitame </w:t>
      </w:r>
      <w:r w:rsidR="00AE3A60">
        <w:rPr>
          <w:rFonts w:ascii="Arial" w:eastAsia="DINPro" w:hAnsi="Arial" w:cs="Arial"/>
          <w:sz w:val="24"/>
          <w:szCs w:val="24"/>
          <w:lang w:val="et-EE"/>
        </w:rPr>
        <w:t xml:space="preserve">järgnevalt oma seisukohad </w:t>
      </w:r>
      <w:r w:rsidR="00B70FE7">
        <w:rPr>
          <w:rFonts w:ascii="Arial" w:eastAsia="DINPro" w:hAnsi="Arial" w:cs="Arial"/>
          <w:sz w:val="24"/>
          <w:szCs w:val="24"/>
          <w:lang w:val="et-EE"/>
        </w:rPr>
        <w:t xml:space="preserve">plaanitava </w:t>
      </w:r>
      <w:r w:rsidR="00AE3A60">
        <w:rPr>
          <w:rFonts w:ascii="Arial" w:eastAsia="DINPro" w:hAnsi="Arial" w:cs="Arial"/>
          <w:sz w:val="24"/>
          <w:szCs w:val="24"/>
          <w:lang w:val="et-EE"/>
        </w:rPr>
        <w:t xml:space="preserve">28. režiimi </w:t>
      </w:r>
      <w:r w:rsidR="0006144F">
        <w:rPr>
          <w:rFonts w:ascii="Arial" w:eastAsia="DINPro" w:hAnsi="Arial" w:cs="Arial"/>
          <w:sz w:val="24"/>
          <w:szCs w:val="24"/>
          <w:lang w:val="et-EE"/>
        </w:rPr>
        <w:t>kohta.</w:t>
      </w:r>
    </w:p>
    <w:p w14:paraId="06102F24" w14:textId="77777777" w:rsidR="00AE3A60" w:rsidRDefault="00AE3A60" w:rsidP="000F3ADA">
      <w:pPr>
        <w:spacing w:after="0" w:line="240" w:lineRule="auto"/>
        <w:jc w:val="both"/>
        <w:rPr>
          <w:rFonts w:ascii="Arial" w:eastAsia="DINPro" w:hAnsi="Arial" w:cs="Arial"/>
          <w:sz w:val="24"/>
          <w:szCs w:val="24"/>
          <w:lang w:val="et-EE"/>
        </w:rPr>
      </w:pPr>
    </w:p>
    <w:p w14:paraId="237AEF58" w14:textId="4D5C9653" w:rsidR="008C6A62" w:rsidRDefault="008C6A62"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1. </w:t>
      </w:r>
      <w:r w:rsidRPr="008C6A62">
        <w:rPr>
          <w:rFonts w:ascii="Arial" w:eastAsia="DINPro" w:hAnsi="Arial" w:cs="Arial"/>
          <w:sz w:val="24"/>
          <w:szCs w:val="24"/>
          <w:lang w:val="et-EE"/>
        </w:rPr>
        <w:t>ELi siseturu õiguslik killustatus on ettevõtjate jaoks oluline probleem ja selle leevendamisega tuleb tegeleda. Ettevõtjad seisavad silmitsi suurte ja kasvavate regulatiivsete kulude ja koormusega, mis tulenevad nii ELi kui ka liikmesriikide õigusnormidest. Eriti suur on see probleem nende ettevõtjate jaoks, kes tegutsevad paljudes liikmesriikides. See probleem ei ole vaid idu- või kasvuettevõtjatel, vaid kõigil, kes siseturul ja piiriüleselt tegutsevad.</w:t>
      </w:r>
      <w:r w:rsidR="00EF1A90">
        <w:rPr>
          <w:rFonts w:ascii="Arial" w:eastAsia="DINPro" w:hAnsi="Arial" w:cs="Arial"/>
          <w:sz w:val="24"/>
          <w:szCs w:val="24"/>
          <w:lang w:val="et-EE"/>
        </w:rPr>
        <w:t xml:space="preserve"> Kaubanduskoda toetab </w:t>
      </w:r>
      <w:r w:rsidR="000A3804">
        <w:rPr>
          <w:rFonts w:ascii="Arial" w:eastAsia="DINPro" w:hAnsi="Arial" w:cs="Arial"/>
          <w:sz w:val="24"/>
          <w:szCs w:val="24"/>
          <w:lang w:val="et-EE"/>
        </w:rPr>
        <w:t xml:space="preserve">igati </w:t>
      </w:r>
      <w:r w:rsidR="00EF1A90">
        <w:rPr>
          <w:rFonts w:ascii="Arial" w:eastAsia="DINPro" w:hAnsi="Arial" w:cs="Arial"/>
          <w:sz w:val="24"/>
          <w:szCs w:val="24"/>
          <w:lang w:val="et-EE"/>
        </w:rPr>
        <w:t xml:space="preserve">õigusaktide muudatusi, </w:t>
      </w:r>
      <w:r w:rsidR="00EF1A90" w:rsidRPr="00985819">
        <w:rPr>
          <w:rFonts w:ascii="Arial" w:eastAsia="DINPro" w:hAnsi="Arial" w:cs="Arial"/>
          <w:sz w:val="24"/>
          <w:szCs w:val="24"/>
          <w:lang w:val="et-EE"/>
        </w:rPr>
        <w:t xml:space="preserve">mis </w:t>
      </w:r>
      <w:r w:rsidR="00C02CAD">
        <w:rPr>
          <w:rFonts w:ascii="Arial" w:eastAsia="DINPro" w:hAnsi="Arial" w:cs="Arial"/>
          <w:sz w:val="24"/>
          <w:szCs w:val="24"/>
          <w:lang w:val="et-EE"/>
        </w:rPr>
        <w:t>aitavad nimetatud probleeme lahendada või vähemalt leevendada</w:t>
      </w:r>
      <w:r w:rsidR="00EF1A90" w:rsidRPr="00985819">
        <w:rPr>
          <w:rFonts w:ascii="Arial" w:eastAsia="DINPro" w:hAnsi="Arial" w:cs="Arial"/>
          <w:sz w:val="24"/>
          <w:szCs w:val="24"/>
          <w:lang w:val="et-EE"/>
        </w:rPr>
        <w:t>.</w:t>
      </w:r>
    </w:p>
    <w:p w14:paraId="3A49E3EC" w14:textId="77777777" w:rsidR="008C6A62" w:rsidRDefault="008C6A62" w:rsidP="00C6331C">
      <w:pPr>
        <w:spacing w:after="0" w:line="240" w:lineRule="auto"/>
        <w:jc w:val="both"/>
        <w:rPr>
          <w:rFonts w:ascii="Arial" w:eastAsia="DINPro" w:hAnsi="Arial" w:cs="Arial"/>
          <w:sz w:val="24"/>
          <w:szCs w:val="24"/>
          <w:lang w:val="et-EE"/>
        </w:rPr>
      </w:pPr>
    </w:p>
    <w:p w14:paraId="5421C0E4" w14:textId="4244C376" w:rsidR="004C2491" w:rsidRDefault="00617FFE"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2. </w:t>
      </w:r>
      <w:r w:rsidR="00987CB2">
        <w:rPr>
          <w:rFonts w:ascii="Arial" w:eastAsia="DINPro" w:hAnsi="Arial" w:cs="Arial"/>
          <w:sz w:val="24"/>
          <w:szCs w:val="24"/>
          <w:lang w:val="et-EE"/>
        </w:rPr>
        <w:t xml:space="preserve">Ettevõtjate ootus on see, et </w:t>
      </w:r>
      <w:r w:rsidR="00987CB2" w:rsidRPr="00C66274">
        <w:rPr>
          <w:rFonts w:ascii="Arial" w:eastAsia="DINPro" w:hAnsi="Arial" w:cs="Arial"/>
          <w:sz w:val="24"/>
          <w:szCs w:val="24"/>
          <w:lang w:val="et-EE"/>
        </w:rPr>
        <w:t>28. režiim hakkab katma paljusid õigusvaldkondi ning ettevõtja saab tegutseda üksnes selle alusel ja ei pea järgima 27. liikmesriigi regulatsioone</w:t>
      </w:r>
      <w:r w:rsidR="00987CB2">
        <w:rPr>
          <w:rFonts w:ascii="Arial" w:eastAsia="DINPro" w:hAnsi="Arial" w:cs="Arial"/>
          <w:sz w:val="24"/>
          <w:szCs w:val="24"/>
          <w:lang w:val="et-EE"/>
        </w:rPr>
        <w:t xml:space="preserve">. </w:t>
      </w:r>
      <w:r w:rsidR="001A1C2F">
        <w:rPr>
          <w:rFonts w:ascii="Arial" w:eastAsia="DINPro" w:hAnsi="Arial" w:cs="Arial"/>
          <w:sz w:val="24"/>
          <w:szCs w:val="24"/>
          <w:lang w:val="et-EE"/>
        </w:rPr>
        <w:t xml:space="preserve">Lisaks peab </w:t>
      </w:r>
      <w:r w:rsidR="00985819" w:rsidRPr="00985819">
        <w:rPr>
          <w:rFonts w:ascii="Arial" w:eastAsia="DINPro" w:hAnsi="Arial" w:cs="Arial"/>
          <w:sz w:val="24"/>
          <w:szCs w:val="24"/>
          <w:lang w:val="et-EE"/>
        </w:rPr>
        <w:t>28. režiimi kasutamine olema ettevõtjatele lihtne, võimalikult väikese halduskoormusega, paindlik</w:t>
      </w:r>
      <w:r w:rsidR="00BF1AEA">
        <w:rPr>
          <w:rFonts w:ascii="Arial" w:eastAsia="DINPro" w:hAnsi="Arial" w:cs="Arial"/>
          <w:sz w:val="24"/>
          <w:szCs w:val="24"/>
          <w:lang w:val="et-EE"/>
        </w:rPr>
        <w:t xml:space="preserve"> </w:t>
      </w:r>
      <w:r w:rsidR="00673D4C">
        <w:rPr>
          <w:rFonts w:ascii="Arial" w:eastAsia="DINPro" w:hAnsi="Arial" w:cs="Arial"/>
          <w:sz w:val="24"/>
          <w:szCs w:val="24"/>
          <w:lang w:val="et-EE"/>
        </w:rPr>
        <w:t>ning tagama õigusselguse</w:t>
      </w:r>
      <w:r w:rsidR="009C3F48">
        <w:rPr>
          <w:rFonts w:ascii="Arial" w:eastAsia="DINPro" w:hAnsi="Arial" w:cs="Arial"/>
          <w:sz w:val="24"/>
          <w:szCs w:val="24"/>
          <w:lang w:val="et-EE"/>
        </w:rPr>
        <w:t xml:space="preserve"> ja ausa konkurentsi</w:t>
      </w:r>
      <w:r w:rsidR="00985819" w:rsidRPr="00985819">
        <w:rPr>
          <w:rFonts w:ascii="Arial" w:eastAsia="DINPro" w:hAnsi="Arial" w:cs="Arial"/>
          <w:sz w:val="24"/>
          <w:szCs w:val="24"/>
          <w:lang w:val="et-EE"/>
        </w:rPr>
        <w:t>.</w:t>
      </w:r>
    </w:p>
    <w:p w14:paraId="48F86B66" w14:textId="77777777" w:rsidR="008B176C" w:rsidRDefault="008B176C" w:rsidP="000F3ADA">
      <w:pPr>
        <w:spacing w:after="0" w:line="240" w:lineRule="auto"/>
        <w:jc w:val="both"/>
        <w:rPr>
          <w:rFonts w:ascii="Arial" w:eastAsia="DINPro" w:hAnsi="Arial" w:cs="Arial"/>
          <w:sz w:val="24"/>
          <w:szCs w:val="24"/>
          <w:lang w:val="et-EE"/>
        </w:rPr>
      </w:pPr>
    </w:p>
    <w:p w14:paraId="12C4D5F4" w14:textId="73515AAE" w:rsidR="00EF3B84" w:rsidRDefault="00EF3B84" w:rsidP="00EF3B84">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3</w:t>
      </w:r>
      <w:r>
        <w:rPr>
          <w:rFonts w:ascii="Arial" w:eastAsia="DINPro" w:hAnsi="Arial" w:cs="Arial"/>
          <w:sz w:val="24"/>
          <w:szCs w:val="24"/>
          <w:lang w:val="et-EE"/>
        </w:rPr>
        <w:t xml:space="preserve">. Kaubanduskoda ei ole väga optimistlik, </w:t>
      </w:r>
      <w:r w:rsidRPr="00985819">
        <w:rPr>
          <w:rFonts w:ascii="Arial" w:eastAsia="DINPro" w:hAnsi="Arial" w:cs="Arial"/>
          <w:sz w:val="24"/>
          <w:szCs w:val="24"/>
          <w:lang w:val="et-EE"/>
        </w:rPr>
        <w:t>et ELis õnnestuks lähitulevikus kokku leppida 28. režiimis, mis vastaks eelkirjeldatud põhimõtetele.</w:t>
      </w:r>
      <w:r>
        <w:rPr>
          <w:rFonts w:ascii="Arial" w:eastAsia="DINPro" w:hAnsi="Arial" w:cs="Arial"/>
          <w:sz w:val="24"/>
          <w:szCs w:val="24"/>
          <w:lang w:val="et-EE"/>
        </w:rPr>
        <w:t xml:space="preserve"> T</w:t>
      </w:r>
      <w:r w:rsidRPr="00C66274">
        <w:rPr>
          <w:rFonts w:ascii="Arial" w:eastAsia="DINPro" w:hAnsi="Arial" w:cs="Arial"/>
          <w:sz w:val="24"/>
          <w:szCs w:val="24"/>
          <w:lang w:val="et-EE"/>
        </w:rPr>
        <w:t xml:space="preserve">egelikkus saab olema ilmselt </w:t>
      </w:r>
      <w:r>
        <w:rPr>
          <w:rFonts w:ascii="Arial" w:eastAsia="DINPro" w:hAnsi="Arial" w:cs="Arial"/>
          <w:sz w:val="24"/>
          <w:szCs w:val="24"/>
          <w:lang w:val="et-EE"/>
        </w:rPr>
        <w:t>selline, et</w:t>
      </w:r>
      <w:r w:rsidRPr="00C66274">
        <w:rPr>
          <w:rFonts w:ascii="Arial" w:eastAsia="DINPro" w:hAnsi="Arial" w:cs="Arial"/>
          <w:sz w:val="24"/>
          <w:szCs w:val="24"/>
          <w:lang w:val="et-EE"/>
        </w:rPr>
        <w:t xml:space="preserve"> 28. režiim katab vaid </w:t>
      </w:r>
      <w:r>
        <w:rPr>
          <w:rFonts w:ascii="Arial" w:eastAsia="DINPro" w:hAnsi="Arial" w:cs="Arial"/>
          <w:sz w:val="24"/>
          <w:szCs w:val="24"/>
          <w:lang w:val="et-EE"/>
        </w:rPr>
        <w:t xml:space="preserve">ühte või paari </w:t>
      </w:r>
      <w:r w:rsidRPr="00C66274">
        <w:rPr>
          <w:rFonts w:ascii="Arial" w:eastAsia="DINPro" w:hAnsi="Arial" w:cs="Arial"/>
          <w:sz w:val="24"/>
          <w:szCs w:val="24"/>
          <w:lang w:val="et-EE"/>
        </w:rPr>
        <w:t>üksikut õigusvaldkon</w:t>
      </w:r>
      <w:r>
        <w:rPr>
          <w:rFonts w:ascii="Arial" w:eastAsia="DINPro" w:hAnsi="Arial" w:cs="Arial"/>
          <w:sz w:val="24"/>
          <w:szCs w:val="24"/>
          <w:lang w:val="et-EE"/>
        </w:rPr>
        <w:t xml:space="preserve">da või selle osa </w:t>
      </w:r>
      <w:r w:rsidRPr="00C66274">
        <w:rPr>
          <w:rFonts w:ascii="Arial" w:eastAsia="DINPro" w:hAnsi="Arial" w:cs="Arial"/>
          <w:sz w:val="24"/>
          <w:szCs w:val="24"/>
          <w:lang w:val="et-EE"/>
        </w:rPr>
        <w:t>ning suures osas peavad ka 28. režiimi kasutavad ettevõtjad järgima iga liikmesriigi riiklikku õigussüsteemi</w:t>
      </w:r>
      <w:r>
        <w:rPr>
          <w:rFonts w:ascii="Arial" w:eastAsia="DINPro" w:hAnsi="Arial" w:cs="Arial"/>
          <w:sz w:val="24"/>
          <w:szCs w:val="24"/>
          <w:lang w:val="et-EE"/>
        </w:rPr>
        <w:t>, kus nad tegutsevad</w:t>
      </w:r>
      <w:r w:rsidRPr="00C66274">
        <w:rPr>
          <w:rFonts w:ascii="Arial" w:eastAsia="DINPro" w:hAnsi="Arial" w:cs="Arial"/>
          <w:sz w:val="24"/>
          <w:szCs w:val="24"/>
          <w:lang w:val="et-EE"/>
        </w:rPr>
        <w:t>.</w:t>
      </w:r>
      <w:r>
        <w:rPr>
          <w:rFonts w:ascii="Arial" w:eastAsia="DINPro" w:hAnsi="Arial" w:cs="Arial"/>
          <w:sz w:val="24"/>
          <w:szCs w:val="24"/>
          <w:lang w:val="et-EE"/>
        </w:rPr>
        <w:t xml:space="preserve"> Seetõttu leiame, et 28. režiimi kehtestamisega kaasneb suur risk, et regulatiivne killustatus ja ebakindlus suurenevad.</w:t>
      </w:r>
    </w:p>
    <w:p w14:paraId="606B6314" w14:textId="77777777" w:rsidR="00EF3B84" w:rsidRDefault="00EF3B84" w:rsidP="000F3ADA">
      <w:pPr>
        <w:spacing w:after="0" w:line="240" w:lineRule="auto"/>
        <w:jc w:val="both"/>
        <w:rPr>
          <w:rFonts w:ascii="Arial" w:eastAsia="DINPro" w:hAnsi="Arial" w:cs="Arial"/>
          <w:sz w:val="24"/>
          <w:szCs w:val="24"/>
          <w:lang w:val="et-EE"/>
        </w:rPr>
      </w:pPr>
    </w:p>
    <w:p w14:paraId="2CB0568E" w14:textId="05DF8058" w:rsidR="00EF3B84" w:rsidRDefault="00EF3B84" w:rsidP="00EF3B84">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4</w:t>
      </w:r>
      <w:r>
        <w:rPr>
          <w:rFonts w:ascii="Arial" w:eastAsia="DINPro" w:hAnsi="Arial" w:cs="Arial"/>
          <w:sz w:val="24"/>
          <w:szCs w:val="24"/>
          <w:lang w:val="et-EE"/>
        </w:rPr>
        <w:t xml:space="preserve">. Euroopa Komisjon on ka varasemalt tulnud välja sarnaste algatustega, näiteks </w:t>
      </w:r>
      <w:r w:rsidRPr="00381CA2">
        <w:rPr>
          <w:rFonts w:ascii="Arial" w:eastAsia="DINPro" w:hAnsi="Arial" w:cs="Arial"/>
          <w:sz w:val="24"/>
          <w:szCs w:val="24"/>
          <w:lang w:val="et-EE"/>
        </w:rPr>
        <w:t xml:space="preserve">Euroopa ühine müügiõigus (CESL) ja </w:t>
      </w:r>
      <w:r w:rsidRPr="004B211B">
        <w:rPr>
          <w:rFonts w:ascii="Arial" w:eastAsia="DINPro" w:hAnsi="Arial" w:cs="Arial"/>
          <w:sz w:val="24"/>
          <w:szCs w:val="24"/>
          <w:lang w:val="et-EE"/>
        </w:rPr>
        <w:t xml:space="preserve">äriühingu tulumaksu reformi pakett </w:t>
      </w:r>
      <w:r>
        <w:rPr>
          <w:rFonts w:ascii="Arial" w:eastAsia="DINPro" w:hAnsi="Arial" w:cs="Arial"/>
          <w:sz w:val="24"/>
          <w:szCs w:val="24"/>
          <w:lang w:val="et-EE"/>
        </w:rPr>
        <w:t>(</w:t>
      </w:r>
      <w:r w:rsidRPr="00381CA2">
        <w:rPr>
          <w:rFonts w:ascii="Arial" w:eastAsia="DINPro" w:hAnsi="Arial" w:cs="Arial"/>
          <w:sz w:val="24"/>
          <w:szCs w:val="24"/>
          <w:lang w:val="et-EE"/>
        </w:rPr>
        <w:t>CCCTB</w:t>
      </w:r>
      <w:r>
        <w:rPr>
          <w:rFonts w:ascii="Arial" w:eastAsia="DINPro" w:hAnsi="Arial" w:cs="Arial"/>
          <w:sz w:val="24"/>
          <w:szCs w:val="24"/>
          <w:lang w:val="et-EE"/>
        </w:rPr>
        <w:t>)</w:t>
      </w:r>
      <w:r w:rsidRPr="00381CA2">
        <w:rPr>
          <w:rFonts w:ascii="Arial" w:eastAsia="DINPro" w:hAnsi="Arial" w:cs="Arial"/>
          <w:sz w:val="24"/>
          <w:szCs w:val="24"/>
          <w:lang w:val="et-EE"/>
        </w:rPr>
        <w:t xml:space="preserve">, </w:t>
      </w:r>
      <w:r>
        <w:rPr>
          <w:rFonts w:ascii="Arial" w:eastAsia="DINPro" w:hAnsi="Arial" w:cs="Arial"/>
          <w:sz w:val="24"/>
          <w:szCs w:val="24"/>
          <w:lang w:val="et-EE"/>
        </w:rPr>
        <w:t xml:space="preserve">kuid need algatused </w:t>
      </w:r>
      <w:r w:rsidRPr="00381CA2">
        <w:rPr>
          <w:rFonts w:ascii="Arial" w:eastAsia="DINPro" w:hAnsi="Arial" w:cs="Arial"/>
          <w:sz w:val="24"/>
          <w:szCs w:val="24"/>
          <w:lang w:val="et-EE"/>
        </w:rPr>
        <w:t xml:space="preserve">ebaõnnestusid üksmeele puudumise, ebaselge lisaväärtuse ja õigusliku keerukuse tõttu. Toona tõstatatud mured on </w:t>
      </w:r>
      <w:r>
        <w:rPr>
          <w:rFonts w:ascii="Arial" w:eastAsia="DINPro" w:hAnsi="Arial" w:cs="Arial"/>
          <w:sz w:val="24"/>
          <w:szCs w:val="24"/>
          <w:lang w:val="et-EE"/>
        </w:rPr>
        <w:t>asjakohased ka praegu. Seetõttu oleme 28. režiimi loomise osas pigem skeptilised.</w:t>
      </w:r>
    </w:p>
    <w:p w14:paraId="2F936564" w14:textId="77777777" w:rsidR="00EF3B84" w:rsidRDefault="00EF3B84" w:rsidP="000F3ADA">
      <w:pPr>
        <w:spacing w:after="0" w:line="240" w:lineRule="auto"/>
        <w:jc w:val="both"/>
        <w:rPr>
          <w:rFonts w:ascii="Arial" w:eastAsia="DINPro" w:hAnsi="Arial" w:cs="Arial"/>
          <w:sz w:val="24"/>
          <w:szCs w:val="24"/>
          <w:lang w:val="et-EE"/>
        </w:rPr>
      </w:pPr>
    </w:p>
    <w:p w14:paraId="2E384C9E" w14:textId="6A92740C" w:rsidR="004F683F" w:rsidRDefault="00674A84" w:rsidP="004F683F">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5</w:t>
      </w:r>
      <w:r w:rsidR="004F683F">
        <w:rPr>
          <w:rFonts w:ascii="Arial" w:eastAsia="DINPro" w:hAnsi="Arial" w:cs="Arial"/>
          <w:sz w:val="24"/>
          <w:szCs w:val="24"/>
          <w:lang w:val="et-EE"/>
        </w:rPr>
        <w:t xml:space="preserve">. Kuigi Euroopa Komisjoni avalik konsultatsioon on väga põhjalik, sisaldades ca 50 küsimust, on sellest ikkagi puudu väga olulised teemad. Hetkel on meie jaoks näiteks ebaselge, millise jurisdiktsiooni alla kuuluks 28. režiimi ettevõtja maksejõuetuse, maksustamise või töövaidluse korral, kuidas kohaldataks riigiabi reegleid ja konkurentsiõigust ning millise liikmesriigi asutused teostaksid järelevalvet nõuete täitmise osas. Need küsimused vajavad selget vastust enne kui Euroopa Komisjon tuleb välja õigusakti ettepanekuga. Samuti jääb konsultatsioonist ebaselgeks, kas 28. režiim hakkab katma üksnes ühinguõigust või teatud ulatuses ka maksu, töö- ja maksejõuetusõigust. Seega leiame, et enne õigusakti ettepaneku koostamist tuleks ELi </w:t>
      </w:r>
      <w:r w:rsidR="004F683F" w:rsidRPr="003C7649">
        <w:rPr>
          <w:rFonts w:ascii="Arial" w:eastAsia="DINPro" w:hAnsi="Arial" w:cs="Arial"/>
          <w:sz w:val="24"/>
          <w:szCs w:val="24"/>
          <w:lang w:val="et-EE"/>
        </w:rPr>
        <w:t>tasandil kokku leppida teatud üldised põhimõtted, mis peavad sisalduma 28. režiimis. Kui üldises kontseptsioonis ei jõuta kokkuleppele, siis ei ole mõtet kulutada erinevate osapoolte ressurssi detailsemate kokkulepete saavutamiseks.</w:t>
      </w:r>
    </w:p>
    <w:p w14:paraId="21D61D8C" w14:textId="77777777" w:rsidR="004F683F" w:rsidRDefault="004F683F" w:rsidP="000F3ADA">
      <w:pPr>
        <w:spacing w:after="0" w:line="240" w:lineRule="auto"/>
        <w:jc w:val="both"/>
        <w:rPr>
          <w:rFonts w:ascii="Arial" w:eastAsia="DINPro" w:hAnsi="Arial" w:cs="Arial"/>
          <w:sz w:val="24"/>
          <w:szCs w:val="24"/>
          <w:lang w:val="et-EE"/>
        </w:rPr>
      </w:pPr>
    </w:p>
    <w:p w14:paraId="262B7AA3" w14:textId="7882EBF7" w:rsidR="008B176C" w:rsidRDefault="00674A84"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6</w:t>
      </w:r>
      <w:r w:rsidR="008B176C">
        <w:rPr>
          <w:rFonts w:ascii="Arial" w:eastAsia="DINPro" w:hAnsi="Arial" w:cs="Arial"/>
          <w:sz w:val="24"/>
          <w:szCs w:val="24"/>
          <w:lang w:val="et-EE"/>
        </w:rPr>
        <w:t xml:space="preserve">. </w:t>
      </w:r>
      <w:r w:rsidR="008B176C" w:rsidRPr="008B176C">
        <w:rPr>
          <w:rFonts w:ascii="Arial" w:eastAsia="DINPro" w:hAnsi="Arial" w:cs="Arial"/>
          <w:sz w:val="24"/>
          <w:szCs w:val="24"/>
          <w:lang w:val="et-EE"/>
        </w:rPr>
        <w:t>28. režiimi loomise eelduseks pea</w:t>
      </w:r>
      <w:r w:rsidR="00BB6813">
        <w:rPr>
          <w:rFonts w:ascii="Arial" w:eastAsia="DINPro" w:hAnsi="Arial" w:cs="Arial"/>
          <w:sz w:val="24"/>
          <w:szCs w:val="24"/>
          <w:lang w:val="et-EE"/>
        </w:rPr>
        <w:t>b</w:t>
      </w:r>
      <w:r w:rsidR="008B176C" w:rsidRPr="008B176C">
        <w:rPr>
          <w:rFonts w:ascii="Arial" w:eastAsia="DINPro" w:hAnsi="Arial" w:cs="Arial"/>
          <w:sz w:val="24"/>
          <w:szCs w:val="24"/>
          <w:lang w:val="et-EE"/>
        </w:rPr>
        <w:t xml:space="preserve"> olema see, et ettevõtjad, investorid, töötajad, liikmesriigid ja muud osapooled on hiljem valmis 28. režiimi kasutama ja ei tekita selle kasutamiseks takistusi. Näiteks liikmesriikide poolt makstavate toetuste maksmine ei peaks sõltuma sellest, kas ettevõtja tegutseb 28. režiimi alusel või järgib konkreetse liikmesriigi regulatsiooni. Samuti peaksid investorid olema valmis aktsepteerima seda, et äriühing luuakse 28. režiimi, mitte konkreetse liikmesriigi äriõiguse alusel.</w:t>
      </w:r>
    </w:p>
    <w:p w14:paraId="38CA7D32" w14:textId="77777777" w:rsidR="001761D6" w:rsidRDefault="001761D6" w:rsidP="000F3ADA">
      <w:pPr>
        <w:spacing w:after="0" w:line="240" w:lineRule="auto"/>
        <w:jc w:val="both"/>
        <w:rPr>
          <w:rFonts w:ascii="Arial" w:eastAsia="DINPro" w:hAnsi="Arial" w:cs="Arial"/>
          <w:sz w:val="24"/>
          <w:szCs w:val="24"/>
          <w:lang w:val="et-EE"/>
        </w:rPr>
      </w:pPr>
    </w:p>
    <w:p w14:paraId="4B4AFD20" w14:textId="71BB5FCF" w:rsidR="001761D6" w:rsidRDefault="00C54B60"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7</w:t>
      </w:r>
      <w:r w:rsidR="001761D6">
        <w:rPr>
          <w:rFonts w:ascii="Arial" w:eastAsia="DINPro" w:hAnsi="Arial" w:cs="Arial"/>
          <w:sz w:val="24"/>
          <w:szCs w:val="24"/>
          <w:lang w:val="et-EE"/>
        </w:rPr>
        <w:t xml:space="preserve">. </w:t>
      </w:r>
      <w:r w:rsidR="002126CD">
        <w:rPr>
          <w:rFonts w:ascii="Arial" w:eastAsia="DINPro" w:hAnsi="Arial" w:cs="Arial"/>
          <w:sz w:val="24"/>
          <w:szCs w:val="24"/>
          <w:lang w:val="et-EE"/>
        </w:rPr>
        <w:t>K</w:t>
      </w:r>
      <w:r w:rsidR="001761D6" w:rsidRPr="001761D6">
        <w:rPr>
          <w:rFonts w:ascii="Arial" w:eastAsia="DINPro" w:hAnsi="Arial" w:cs="Arial"/>
          <w:sz w:val="24"/>
          <w:szCs w:val="24"/>
          <w:lang w:val="et-EE"/>
        </w:rPr>
        <w:t>ui Eesti ettevõtja tahab luua uut äriühingut mõnes teises liikmesriigis, siis kaasnevad sellega täiendavad kulud. Samas ei ole me saanud varasemalt ettevõtjatel</w:t>
      </w:r>
      <w:r w:rsidR="001761D6">
        <w:rPr>
          <w:rFonts w:ascii="Arial" w:eastAsia="DINPro" w:hAnsi="Arial" w:cs="Arial"/>
          <w:sz w:val="24"/>
          <w:szCs w:val="24"/>
          <w:lang w:val="et-EE"/>
        </w:rPr>
        <w:t>t</w:t>
      </w:r>
      <w:r w:rsidR="001761D6" w:rsidRPr="001761D6">
        <w:rPr>
          <w:rFonts w:ascii="Arial" w:eastAsia="DINPro" w:hAnsi="Arial" w:cs="Arial"/>
          <w:sz w:val="24"/>
          <w:szCs w:val="24"/>
          <w:lang w:val="et-EE"/>
        </w:rPr>
        <w:t xml:space="preserve"> tagasisidet, et mõnel Eesti ettevõtjal oleks jäänud piiriülene tegevus ära, sest äriühingu asutamine </w:t>
      </w:r>
      <w:r w:rsidR="008D5872">
        <w:rPr>
          <w:rFonts w:ascii="Arial" w:eastAsia="DINPro" w:hAnsi="Arial" w:cs="Arial"/>
          <w:sz w:val="24"/>
          <w:szCs w:val="24"/>
          <w:lang w:val="et-EE"/>
        </w:rPr>
        <w:t>või m</w:t>
      </w:r>
      <w:r w:rsidR="00980894">
        <w:rPr>
          <w:rFonts w:ascii="Arial" w:eastAsia="DINPro" w:hAnsi="Arial" w:cs="Arial"/>
          <w:sz w:val="24"/>
          <w:szCs w:val="24"/>
          <w:lang w:val="et-EE"/>
        </w:rPr>
        <w:t>uu</w:t>
      </w:r>
      <w:r w:rsidR="008D5872">
        <w:rPr>
          <w:rFonts w:ascii="Arial" w:eastAsia="DINPro" w:hAnsi="Arial" w:cs="Arial"/>
          <w:sz w:val="24"/>
          <w:szCs w:val="24"/>
          <w:lang w:val="et-EE"/>
        </w:rPr>
        <w:t xml:space="preserve">d ühinguõiguse toimingud on </w:t>
      </w:r>
      <w:r w:rsidR="001761D6" w:rsidRPr="001761D6">
        <w:rPr>
          <w:rFonts w:ascii="Arial" w:eastAsia="DINPro" w:hAnsi="Arial" w:cs="Arial"/>
          <w:sz w:val="24"/>
          <w:szCs w:val="24"/>
          <w:lang w:val="et-EE"/>
        </w:rPr>
        <w:t>mõnes teises liikmesriigis ebamõistlikult aeglase</w:t>
      </w:r>
      <w:r w:rsidR="00557399">
        <w:rPr>
          <w:rFonts w:ascii="Arial" w:eastAsia="DINPro" w:hAnsi="Arial" w:cs="Arial"/>
          <w:sz w:val="24"/>
          <w:szCs w:val="24"/>
          <w:lang w:val="et-EE"/>
        </w:rPr>
        <w:t>d</w:t>
      </w:r>
      <w:r w:rsidR="001761D6" w:rsidRPr="001761D6">
        <w:rPr>
          <w:rFonts w:ascii="Arial" w:eastAsia="DINPro" w:hAnsi="Arial" w:cs="Arial"/>
          <w:sz w:val="24"/>
          <w:szCs w:val="24"/>
          <w:lang w:val="et-EE"/>
        </w:rPr>
        <w:t xml:space="preserve"> ja/või kalli</w:t>
      </w:r>
      <w:r w:rsidR="00557399">
        <w:rPr>
          <w:rFonts w:ascii="Arial" w:eastAsia="DINPro" w:hAnsi="Arial" w:cs="Arial"/>
          <w:sz w:val="24"/>
          <w:szCs w:val="24"/>
          <w:lang w:val="et-EE"/>
        </w:rPr>
        <w:t>d</w:t>
      </w:r>
      <w:r w:rsidR="001761D6" w:rsidRPr="001761D6">
        <w:rPr>
          <w:rFonts w:ascii="Arial" w:eastAsia="DINPro" w:hAnsi="Arial" w:cs="Arial"/>
          <w:sz w:val="24"/>
          <w:szCs w:val="24"/>
          <w:lang w:val="et-EE"/>
        </w:rPr>
        <w:t xml:space="preserve">. Seega </w:t>
      </w:r>
      <w:r w:rsidR="00557399" w:rsidRPr="001761D6">
        <w:rPr>
          <w:rFonts w:ascii="Arial" w:eastAsia="DINPro" w:hAnsi="Arial" w:cs="Arial"/>
          <w:sz w:val="24"/>
          <w:szCs w:val="24"/>
          <w:lang w:val="et-EE"/>
        </w:rPr>
        <w:t xml:space="preserve">ei ole </w:t>
      </w:r>
      <w:r w:rsidR="001761D6" w:rsidRPr="001761D6">
        <w:rPr>
          <w:rFonts w:ascii="Arial" w:eastAsia="DINPro" w:hAnsi="Arial" w:cs="Arial"/>
          <w:sz w:val="24"/>
          <w:szCs w:val="24"/>
          <w:lang w:val="et-EE"/>
        </w:rPr>
        <w:t xml:space="preserve">ühinguõigus peamine õigusvaldkond, mis takistab piiriülest </w:t>
      </w:r>
      <w:r w:rsidR="00557399">
        <w:rPr>
          <w:rFonts w:ascii="Arial" w:eastAsia="DINPro" w:hAnsi="Arial" w:cs="Arial"/>
          <w:sz w:val="24"/>
          <w:szCs w:val="24"/>
          <w:lang w:val="et-EE"/>
        </w:rPr>
        <w:t>äri</w:t>
      </w:r>
      <w:r w:rsidR="001761D6" w:rsidRPr="001761D6">
        <w:rPr>
          <w:rFonts w:ascii="Arial" w:eastAsia="DINPro" w:hAnsi="Arial" w:cs="Arial"/>
          <w:sz w:val="24"/>
          <w:szCs w:val="24"/>
          <w:lang w:val="et-EE"/>
        </w:rPr>
        <w:t>tegevust.</w:t>
      </w:r>
    </w:p>
    <w:p w14:paraId="6889E2CA" w14:textId="77777777" w:rsidR="00AE3A60" w:rsidRDefault="00AE3A60" w:rsidP="000A1056">
      <w:pPr>
        <w:spacing w:after="0" w:line="240" w:lineRule="auto"/>
        <w:jc w:val="both"/>
        <w:rPr>
          <w:rFonts w:ascii="Arial" w:eastAsia="DINPro" w:hAnsi="Arial" w:cs="Arial"/>
          <w:sz w:val="24"/>
          <w:szCs w:val="24"/>
          <w:lang w:val="et-EE"/>
        </w:rPr>
      </w:pPr>
    </w:p>
    <w:p w14:paraId="0971284A" w14:textId="100A2674" w:rsidR="002F5190" w:rsidRDefault="00B43015"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8</w:t>
      </w:r>
      <w:r w:rsidR="002F5190">
        <w:rPr>
          <w:rFonts w:ascii="Arial" w:eastAsia="DINPro" w:hAnsi="Arial" w:cs="Arial"/>
          <w:sz w:val="24"/>
          <w:szCs w:val="24"/>
          <w:lang w:val="et-EE"/>
        </w:rPr>
        <w:t xml:space="preserve">. </w:t>
      </w:r>
      <w:r w:rsidR="00BF3D88">
        <w:rPr>
          <w:rFonts w:ascii="Arial" w:eastAsia="DINPro" w:hAnsi="Arial" w:cs="Arial"/>
          <w:sz w:val="24"/>
          <w:szCs w:val="24"/>
          <w:lang w:val="et-EE"/>
        </w:rPr>
        <w:t xml:space="preserve">Kaubanduskoja hinnangul </w:t>
      </w:r>
      <w:r w:rsidR="00424E3F">
        <w:rPr>
          <w:rFonts w:ascii="Arial" w:eastAsia="DINPro" w:hAnsi="Arial" w:cs="Arial"/>
          <w:sz w:val="24"/>
          <w:szCs w:val="24"/>
          <w:lang w:val="et-EE"/>
        </w:rPr>
        <w:t xml:space="preserve">on </w:t>
      </w:r>
      <w:r w:rsidR="00BF3D88" w:rsidRPr="00BF3D88">
        <w:rPr>
          <w:rFonts w:ascii="Arial" w:eastAsia="DINPro" w:hAnsi="Arial" w:cs="Arial"/>
          <w:sz w:val="24"/>
          <w:szCs w:val="24"/>
          <w:lang w:val="et-EE"/>
        </w:rPr>
        <w:t>ELi siseturu õiguslik</w:t>
      </w:r>
      <w:r w:rsidR="00BF3D88">
        <w:rPr>
          <w:rFonts w:ascii="Arial" w:eastAsia="DINPro" w:hAnsi="Arial" w:cs="Arial"/>
          <w:sz w:val="24"/>
          <w:szCs w:val="24"/>
          <w:lang w:val="et-EE"/>
        </w:rPr>
        <w:t>u</w:t>
      </w:r>
      <w:r w:rsidR="00BF3D88" w:rsidRPr="00BF3D88">
        <w:rPr>
          <w:rFonts w:ascii="Arial" w:eastAsia="DINPro" w:hAnsi="Arial" w:cs="Arial"/>
          <w:sz w:val="24"/>
          <w:szCs w:val="24"/>
          <w:lang w:val="et-EE"/>
        </w:rPr>
        <w:t xml:space="preserve"> killustatus</w:t>
      </w:r>
      <w:r w:rsidR="00BF3D88">
        <w:rPr>
          <w:rFonts w:ascii="Arial" w:eastAsia="DINPro" w:hAnsi="Arial" w:cs="Arial"/>
          <w:sz w:val="24"/>
          <w:szCs w:val="24"/>
          <w:lang w:val="et-EE"/>
        </w:rPr>
        <w:t xml:space="preserve">e vähendamiseks </w:t>
      </w:r>
      <w:r w:rsidR="00424E3F">
        <w:rPr>
          <w:rFonts w:ascii="Arial" w:eastAsia="DINPro" w:hAnsi="Arial" w:cs="Arial"/>
          <w:sz w:val="24"/>
          <w:szCs w:val="24"/>
          <w:lang w:val="et-EE"/>
        </w:rPr>
        <w:t xml:space="preserve">kõige tõhusam meede olemasolevate õigusaktide lihtsustamine ja harmoniseerimine, </w:t>
      </w:r>
      <w:r w:rsidR="007D538A">
        <w:rPr>
          <w:rFonts w:ascii="Arial" w:eastAsia="DINPro" w:hAnsi="Arial" w:cs="Arial"/>
          <w:sz w:val="24"/>
          <w:szCs w:val="24"/>
          <w:lang w:val="et-EE"/>
        </w:rPr>
        <w:t xml:space="preserve">mitte uue režiimi loomine olemasoleva õigusraamistiku kõrvale. </w:t>
      </w:r>
      <w:r w:rsidR="002F5190" w:rsidRPr="002F5190">
        <w:rPr>
          <w:rFonts w:ascii="Arial" w:eastAsia="DINPro" w:hAnsi="Arial" w:cs="Arial"/>
          <w:sz w:val="24"/>
          <w:szCs w:val="24"/>
          <w:lang w:val="et-EE"/>
        </w:rPr>
        <w:t xml:space="preserve">Ühtse turu nõuetekohase toimimise tagamiseks tuleb süstemaatiliselt avastada ja kõrvaldada turutõkked ning takistada uute tõkete tekkimist. Üheks võimaluseks on näiteks see, et EList tuleb senisest rohkem määruseid ja vähem direktiive. Lisaks tuleks otsida lihtsustusi ka konkreetsete valdkondade ja õigusaktide lõikes. Näiteks tuleks lihtsustada ja kiirendada litsentsimis-, sertifitseerimis- ja vastavusmenetlusi, et vähendada ettevõtjate kulusid ja õiguslikku ebakindlust. Seega </w:t>
      </w:r>
      <w:r w:rsidR="002F541C" w:rsidRPr="002F5190">
        <w:rPr>
          <w:rFonts w:ascii="Arial" w:eastAsia="DINPro" w:hAnsi="Arial" w:cs="Arial"/>
          <w:sz w:val="24"/>
          <w:szCs w:val="24"/>
          <w:lang w:val="et-EE"/>
        </w:rPr>
        <w:t>ei tohi</w:t>
      </w:r>
      <w:r w:rsidR="002F541C">
        <w:rPr>
          <w:rFonts w:ascii="Arial" w:eastAsia="DINPro" w:hAnsi="Arial" w:cs="Arial"/>
          <w:sz w:val="24"/>
          <w:szCs w:val="24"/>
          <w:lang w:val="et-EE"/>
        </w:rPr>
        <w:t>ks</w:t>
      </w:r>
      <w:r w:rsidR="002F541C" w:rsidRPr="002F5190">
        <w:rPr>
          <w:rFonts w:ascii="Arial" w:eastAsia="DINPro" w:hAnsi="Arial" w:cs="Arial"/>
          <w:sz w:val="24"/>
          <w:szCs w:val="24"/>
          <w:lang w:val="et-EE"/>
        </w:rPr>
        <w:t xml:space="preserve"> </w:t>
      </w:r>
      <w:r w:rsidR="002F5190" w:rsidRPr="002F5190">
        <w:rPr>
          <w:rFonts w:ascii="Arial" w:eastAsia="DINPro" w:hAnsi="Arial" w:cs="Arial"/>
          <w:sz w:val="24"/>
          <w:szCs w:val="24"/>
          <w:lang w:val="et-EE"/>
        </w:rPr>
        <w:t>kogu ressurss õigusliku killustatuse vähendamiseks minna 28. režiimi</w:t>
      </w:r>
      <w:r w:rsidR="00713F08">
        <w:rPr>
          <w:rFonts w:ascii="Arial" w:eastAsia="DINPro" w:hAnsi="Arial" w:cs="Arial"/>
          <w:sz w:val="24"/>
          <w:szCs w:val="24"/>
          <w:lang w:val="et-EE"/>
        </w:rPr>
        <w:t xml:space="preserve"> loomise</w:t>
      </w:r>
      <w:r w:rsidR="002F5190" w:rsidRPr="002F5190">
        <w:rPr>
          <w:rFonts w:ascii="Arial" w:eastAsia="DINPro" w:hAnsi="Arial" w:cs="Arial"/>
          <w:sz w:val="24"/>
          <w:szCs w:val="24"/>
          <w:lang w:val="et-EE"/>
        </w:rPr>
        <w:t>le, vaid fookus pea</w:t>
      </w:r>
      <w:r w:rsidR="00713F08">
        <w:rPr>
          <w:rFonts w:ascii="Arial" w:eastAsia="DINPro" w:hAnsi="Arial" w:cs="Arial"/>
          <w:sz w:val="24"/>
          <w:szCs w:val="24"/>
          <w:lang w:val="et-EE"/>
        </w:rPr>
        <w:t>b</w:t>
      </w:r>
      <w:r w:rsidR="002F5190" w:rsidRPr="002F5190">
        <w:rPr>
          <w:rFonts w:ascii="Arial" w:eastAsia="DINPro" w:hAnsi="Arial" w:cs="Arial"/>
          <w:sz w:val="24"/>
          <w:szCs w:val="24"/>
          <w:lang w:val="et-EE"/>
        </w:rPr>
        <w:t xml:space="preserve"> olema olulisemate õigusvaldkondade ühtlustamisel ja lihtsustamisel.</w:t>
      </w:r>
    </w:p>
    <w:p w14:paraId="69C8B7EB" w14:textId="77777777" w:rsidR="0041424D" w:rsidRDefault="0041424D" w:rsidP="000F3ADA">
      <w:pPr>
        <w:spacing w:after="0" w:line="240" w:lineRule="auto"/>
        <w:jc w:val="both"/>
        <w:rPr>
          <w:rFonts w:ascii="Arial" w:eastAsia="DINPro" w:hAnsi="Arial" w:cs="Arial"/>
          <w:sz w:val="24"/>
          <w:szCs w:val="24"/>
          <w:lang w:val="et-EE"/>
        </w:rPr>
      </w:pPr>
    </w:p>
    <w:p w14:paraId="7433BA23" w14:textId="5EED96C6" w:rsidR="00301EC5" w:rsidRDefault="00B43015"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9</w:t>
      </w:r>
      <w:r w:rsidR="00CA2ECF">
        <w:rPr>
          <w:rFonts w:ascii="Arial" w:eastAsia="DINPro" w:hAnsi="Arial" w:cs="Arial"/>
          <w:sz w:val="24"/>
          <w:szCs w:val="24"/>
          <w:lang w:val="et-EE"/>
        </w:rPr>
        <w:t xml:space="preserve">. </w:t>
      </w:r>
      <w:r w:rsidR="00860FFB">
        <w:rPr>
          <w:rFonts w:ascii="Arial" w:eastAsia="DINPro" w:hAnsi="Arial" w:cs="Arial"/>
          <w:sz w:val="24"/>
          <w:szCs w:val="24"/>
          <w:lang w:val="et-EE"/>
        </w:rPr>
        <w:t xml:space="preserve">Kui Euroopa Komisjon tuleb välja õigusakti ettepanekuga luua 28. režiim, siis </w:t>
      </w:r>
      <w:r w:rsidR="002B33BA">
        <w:rPr>
          <w:rFonts w:ascii="Arial" w:eastAsia="DINPro" w:hAnsi="Arial" w:cs="Arial"/>
          <w:sz w:val="24"/>
          <w:szCs w:val="24"/>
          <w:lang w:val="et-EE"/>
        </w:rPr>
        <w:t xml:space="preserve">peavad seda režiimi saama </w:t>
      </w:r>
      <w:r w:rsidR="001D3C1F">
        <w:rPr>
          <w:rFonts w:ascii="Arial" w:eastAsia="DINPro" w:hAnsi="Arial" w:cs="Arial"/>
          <w:sz w:val="24"/>
          <w:szCs w:val="24"/>
          <w:lang w:val="et-EE"/>
        </w:rPr>
        <w:t xml:space="preserve">soovi korral </w:t>
      </w:r>
      <w:r w:rsidR="002B33BA">
        <w:rPr>
          <w:rFonts w:ascii="Arial" w:eastAsia="DINPro" w:hAnsi="Arial" w:cs="Arial"/>
          <w:sz w:val="24"/>
          <w:szCs w:val="24"/>
          <w:lang w:val="et-EE"/>
        </w:rPr>
        <w:t xml:space="preserve">kasutada kõik ettevõtjad, mitte </w:t>
      </w:r>
      <w:r w:rsidR="006E6065">
        <w:rPr>
          <w:rFonts w:ascii="Arial" w:eastAsia="DINPro" w:hAnsi="Arial" w:cs="Arial"/>
          <w:sz w:val="24"/>
          <w:szCs w:val="24"/>
          <w:lang w:val="et-EE"/>
        </w:rPr>
        <w:t xml:space="preserve">üksnes kitsas sihtrühm ettevõtjaid, näiteks </w:t>
      </w:r>
      <w:r w:rsidR="002B33BA">
        <w:rPr>
          <w:rFonts w:ascii="Arial" w:eastAsia="DINPro" w:hAnsi="Arial" w:cs="Arial"/>
          <w:sz w:val="24"/>
          <w:szCs w:val="24"/>
          <w:lang w:val="et-EE"/>
        </w:rPr>
        <w:t xml:space="preserve">innovaatilised </w:t>
      </w:r>
      <w:r w:rsidR="00F133C7">
        <w:rPr>
          <w:rFonts w:ascii="Arial" w:eastAsia="DINPro" w:hAnsi="Arial" w:cs="Arial"/>
          <w:sz w:val="24"/>
          <w:szCs w:val="24"/>
          <w:lang w:val="et-EE"/>
        </w:rPr>
        <w:t xml:space="preserve">ettevõtjad või iduettevõtjad. </w:t>
      </w:r>
      <w:r w:rsidR="00301EC5">
        <w:rPr>
          <w:rFonts w:ascii="Arial" w:eastAsia="DINPro" w:hAnsi="Arial" w:cs="Arial"/>
          <w:sz w:val="24"/>
          <w:szCs w:val="24"/>
          <w:lang w:val="et-EE"/>
        </w:rPr>
        <w:t xml:space="preserve">Toetame sellist lähenemist </w:t>
      </w:r>
      <w:r w:rsidR="00D439DF">
        <w:rPr>
          <w:rFonts w:ascii="Arial" w:eastAsia="DINPro" w:hAnsi="Arial" w:cs="Arial"/>
          <w:sz w:val="24"/>
          <w:szCs w:val="24"/>
          <w:lang w:val="et-EE"/>
        </w:rPr>
        <w:t>järgmistel</w:t>
      </w:r>
      <w:r w:rsidR="00301EC5">
        <w:rPr>
          <w:rFonts w:ascii="Arial" w:eastAsia="DINPro" w:hAnsi="Arial" w:cs="Arial"/>
          <w:sz w:val="24"/>
          <w:szCs w:val="24"/>
          <w:lang w:val="et-EE"/>
        </w:rPr>
        <w:t xml:space="preserve"> põhjus</w:t>
      </w:r>
      <w:r w:rsidR="00D439DF">
        <w:rPr>
          <w:rFonts w:ascii="Arial" w:eastAsia="DINPro" w:hAnsi="Arial" w:cs="Arial"/>
          <w:sz w:val="24"/>
          <w:szCs w:val="24"/>
          <w:lang w:val="et-EE"/>
        </w:rPr>
        <w:t>t</w:t>
      </w:r>
      <w:r w:rsidR="00301EC5">
        <w:rPr>
          <w:rFonts w:ascii="Arial" w:eastAsia="DINPro" w:hAnsi="Arial" w:cs="Arial"/>
          <w:sz w:val="24"/>
          <w:szCs w:val="24"/>
          <w:lang w:val="et-EE"/>
        </w:rPr>
        <w:t>el</w:t>
      </w:r>
      <w:r w:rsidR="00D439DF">
        <w:rPr>
          <w:rFonts w:ascii="Arial" w:eastAsia="DINPro" w:hAnsi="Arial" w:cs="Arial"/>
          <w:sz w:val="24"/>
          <w:szCs w:val="24"/>
          <w:lang w:val="et-EE"/>
        </w:rPr>
        <w:t>.</w:t>
      </w:r>
    </w:p>
    <w:p w14:paraId="6E4BE03B" w14:textId="1A163BA3" w:rsidR="00301EC5" w:rsidRDefault="000949E2" w:rsidP="00344A09">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sidRPr="00301EC5">
        <w:rPr>
          <w:rFonts w:ascii="Arial" w:eastAsia="DINPro" w:hAnsi="Arial" w:cs="Arial"/>
          <w:sz w:val="24"/>
          <w:szCs w:val="24"/>
          <w:lang w:val="et-EE"/>
        </w:rPr>
        <w:lastRenderedPageBreak/>
        <w:t>K</w:t>
      </w:r>
      <w:r w:rsidR="001D3C1F" w:rsidRPr="00301EC5">
        <w:rPr>
          <w:rFonts w:ascii="Arial" w:eastAsia="DINPro" w:hAnsi="Arial" w:cs="Arial"/>
          <w:sz w:val="24"/>
          <w:szCs w:val="24"/>
          <w:lang w:val="et-EE"/>
        </w:rPr>
        <w:t>una 28. režiim pakub teatud valdkondades ettevõtjatele lihtsamat lahendust ELi siseturul piiriüleseks tegutsemiseks, siis ei peaks sellise režiimi kasutamist kunstlikult piirama kitsa sihtrühmaga.</w:t>
      </w:r>
    </w:p>
    <w:p w14:paraId="786E5994" w14:textId="38447F36" w:rsidR="00D06BA5" w:rsidRDefault="00850F6A" w:rsidP="00344A09">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sidRPr="00301EC5">
        <w:rPr>
          <w:rFonts w:ascii="Arial" w:eastAsia="DINPro" w:hAnsi="Arial" w:cs="Arial"/>
          <w:sz w:val="24"/>
          <w:szCs w:val="24"/>
          <w:lang w:val="et-EE"/>
        </w:rPr>
        <w:t>K</w:t>
      </w:r>
      <w:r w:rsidR="001D3C1F" w:rsidRPr="00301EC5">
        <w:rPr>
          <w:rFonts w:ascii="Arial" w:eastAsia="DINPro" w:hAnsi="Arial" w:cs="Arial"/>
          <w:sz w:val="24"/>
          <w:szCs w:val="24"/>
          <w:lang w:val="et-EE"/>
        </w:rPr>
        <w:t xml:space="preserve">ui 28. režiimi on võimalik kasutada kõikidel ettevõtjatel, siis see aitab tagada ausat konkurentsi ning tagab piiriüleselt tegutsevate ettevõtjate võrdse kohtlemise. Vastasel korral võib tekkida olukord, kus ühes valdkonnas tegutsevad piiriüleselt kaks ettevõtjat, kellest üks on </w:t>
      </w:r>
      <w:r w:rsidR="00CE0840" w:rsidRPr="00301EC5">
        <w:rPr>
          <w:rFonts w:ascii="Arial" w:eastAsia="DINPro" w:hAnsi="Arial" w:cs="Arial"/>
          <w:sz w:val="24"/>
          <w:szCs w:val="24"/>
          <w:lang w:val="et-EE"/>
        </w:rPr>
        <w:t xml:space="preserve">näiteks innovaatiline ettevõtja </w:t>
      </w:r>
      <w:r w:rsidR="001D3C1F" w:rsidRPr="00301EC5">
        <w:rPr>
          <w:rFonts w:ascii="Arial" w:eastAsia="DINPro" w:hAnsi="Arial" w:cs="Arial"/>
          <w:sz w:val="24"/>
          <w:szCs w:val="24"/>
          <w:lang w:val="et-EE"/>
        </w:rPr>
        <w:t xml:space="preserve">ja saab kasutada 28. režiimi, kuid teine ettevõtja ei ole ja ei saa seda kasutada. Selle tulemusena võib </w:t>
      </w:r>
      <w:r w:rsidR="00D06BA5">
        <w:rPr>
          <w:rFonts w:ascii="Arial" w:eastAsia="DINPro" w:hAnsi="Arial" w:cs="Arial"/>
          <w:sz w:val="24"/>
          <w:szCs w:val="24"/>
          <w:lang w:val="et-EE"/>
        </w:rPr>
        <w:t>innovaatiline ettevõtja</w:t>
      </w:r>
      <w:r w:rsidR="001D3C1F" w:rsidRPr="00301EC5">
        <w:rPr>
          <w:rFonts w:ascii="Arial" w:eastAsia="DINPro" w:hAnsi="Arial" w:cs="Arial"/>
          <w:sz w:val="24"/>
          <w:szCs w:val="24"/>
          <w:lang w:val="et-EE"/>
        </w:rPr>
        <w:t xml:space="preserve"> saa</w:t>
      </w:r>
      <w:r w:rsidR="00634275">
        <w:rPr>
          <w:rFonts w:ascii="Arial" w:eastAsia="DINPro" w:hAnsi="Arial" w:cs="Arial"/>
          <w:sz w:val="24"/>
          <w:szCs w:val="24"/>
          <w:lang w:val="et-EE"/>
        </w:rPr>
        <w:t xml:space="preserve">da </w:t>
      </w:r>
      <w:r w:rsidR="001D3C1F" w:rsidRPr="00301EC5">
        <w:rPr>
          <w:rFonts w:ascii="Arial" w:eastAsia="DINPro" w:hAnsi="Arial" w:cs="Arial"/>
          <w:sz w:val="24"/>
          <w:szCs w:val="24"/>
          <w:lang w:val="et-EE"/>
        </w:rPr>
        <w:t>konkurentsieelise. Sellist olukorda tuleb vältida.</w:t>
      </w:r>
    </w:p>
    <w:p w14:paraId="0BD3682D" w14:textId="69A80D57" w:rsidR="001778CC" w:rsidRDefault="001778CC" w:rsidP="00344A09">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Ku</w:t>
      </w:r>
      <w:r w:rsidR="00DE7840">
        <w:rPr>
          <w:rFonts w:ascii="Arial" w:eastAsia="DINPro" w:hAnsi="Arial" w:cs="Arial"/>
          <w:sz w:val="24"/>
          <w:szCs w:val="24"/>
          <w:lang w:val="et-EE"/>
        </w:rPr>
        <w:t xml:space="preserve">i 28. režiimi on lubatud </w:t>
      </w:r>
      <w:r w:rsidR="00BD64E3">
        <w:rPr>
          <w:rFonts w:ascii="Arial" w:eastAsia="DINPro" w:hAnsi="Arial" w:cs="Arial"/>
          <w:sz w:val="24"/>
          <w:szCs w:val="24"/>
          <w:lang w:val="et-EE"/>
        </w:rPr>
        <w:t xml:space="preserve">kasutada üksnes </w:t>
      </w:r>
      <w:r w:rsidR="00D05F3D">
        <w:rPr>
          <w:rFonts w:ascii="Arial" w:eastAsia="DINPro" w:hAnsi="Arial" w:cs="Arial"/>
          <w:sz w:val="24"/>
          <w:szCs w:val="24"/>
          <w:lang w:val="et-EE"/>
        </w:rPr>
        <w:t>kitsal sihtrühmal</w:t>
      </w:r>
      <w:r w:rsidR="00DE7840">
        <w:rPr>
          <w:rFonts w:ascii="Arial" w:eastAsia="DINPro" w:hAnsi="Arial" w:cs="Arial"/>
          <w:sz w:val="24"/>
          <w:szCs w:val="24"/>
          <w:lang w:val="et-EE"/>
        </w:rPr>
        <w:t xml:space="preserve">, siis </w:t>
      </w:r>
      <w:r w:rsidR="00D05F3D">
        <w:rPr>
          <w:rFonts w:ascii="Arial" w:eastAsia="DINPro" w:hAnsi="Arial" w:cs="Arial"/>
          <w:sz w:val="24"/>
          <w:szCs w:val="24"/>
          <w:lang w:val="et-EE"/>
        </w:rPr>
        <w:t>tuleb</w:t>
      </w:r>
      <w:r w:rsidR="00DE7840">
        <w:rPr>
          <w:rFonts w:ascii="Arial" w:eastAsia="DINPro" w:hAnsi="Arial" w:cs="Arial"/>
          <w:sz w:val="24"/>
          <w:szCs w:val="24"/>
          <w:lang w:val="et-EE"/>
        </w:rPr>
        <w:t xml:space="preserve"> õigusaktis väga täpselt defineerida, millistel ettevõtjatel on lubatud seda režiimi kasutada. </w:t>
      </w:r>
      <w:r w:rsidR="000A4812">
        <w:rPr>
          <w:rFonts w:ascii="Arial" w:eastAsia="DINPro" w:hAnsi="Arial" w:cs="Arial"/>
          <w:sz w:val="24"/>
          <w:szCs w:val="24"/>
          <w:lang w:val="et-EE"/>
        </w:rPr>
        <w:t xml:space="preserve">Kui </w:t>
      </w:r>
      <w:r w:rsidR="000A4812" w:rsidRPr="000A4812">
        <w:rPr>
          <w:rFonts w:ascii="Arial" w:eastAsia="DINPro" w:hAnsi="Arial" w:cs="Arial"/>
          <w:sz w:val="24"/>
          <w:szCs w:val="24"/>
          <w:lang w:val="et-EE"/>
        </w:rPr>
        <w:t>definitsioon on liiga üldine ja mitmeti mõistetav</w:t>
      </w:r>
      <w:r w:rsidR="000A4812">
        <w:rPr>
          <w:rFonts w:ascii="Arial" w:eastAsia="DINPro" w:hAnsi="Arial" w:cs="Arial"/>
          <w:sz w:val="24"/>
          <w:szCs w:val="24"/>
          <w:lang w:val="et-EE"/>
        </w:rPr>
        <w:t xml:space="preserve">, siis ei saa </w:t>
      </w:r>
      <w:r w:rsidR="000A4812" w:rsidRPr="000A4812">
        <w:rPr>
          <w:rFonts w:ascii="Arial" w:eastAsia="DINPro" w:hAnsi="Arial" w:cs="Arial"/>
          <w:sz w:val="24"/>
          <w:szCs w:val="24"/>
          <w:lang w:val="et-EE"/>
        </w:rPr>
        <w:t>ettevõtjad ega liikmesriigid aru, millised ettevõtjad ja milliste tingimuste täitmise korral saavad kasutada 28. režiimi.</w:t>
      </w:r>
      <w:r w:rsidR="00802E2C">
        <w:rPr>
          <w:rFonts w:ascii="Arial" w:eastAsia="DINPro" w:hAnsi="Arial" w:cs="Arial"/>
          <w:sz w:val="24"/>
          <w:szCs w:val="24"/>
          <w:lang w:val="et-EE"/>
        </w:rPr>
        <w:t xml:space="preserve"> Kui lubada kõikidel ettevõtjatel kasutada 28. režiimi, siis ei teki sellist probleemi.</w:t>
      </w:r>
    </w:p>
    <w:p w14:paraId="27FFB34B" w14:textId="7DD51319" w:rsidR="00AE3A60" w:rsidRDefault="00D06BA5" w:rsidP="00344A09">
      <w:pPr>
        <w:pStyle w:val="Loendilik"/>
        <w:numPr>
          <w:ilvl w:val="0"/>
          <w:numId w:val="12"/>
        </w:numPr>
        <w:spacing w:before="120" w:after="0"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K</w:t>
      </w:r>
      <w:r w:rsidR="001D3C1F" w:rsidRPr="00301EC5">
        <w:rPr>
          <w:rFonts w:ascii="Arial" w:eastAsia="DINPro" w:hAnsi="Arial" w:cs="Arial"/>
          <w:sz w:val="24"/>
          <w:szCs w:val="24"/>
          <w:lang w:val="et-EE"/>
        </w:rPr>
        <w:t xml:space="preserve">ui </w:t>
      </w:r>
      <w:r w:rsidR="00B86ED4">
        <w:rPr>
          <w:rFonts w:ascii="Arial" w:eastAsia="DINPro" w:hAnsi="Arial" w:cs="Arial"/>
          <w:sz w:val="24"/>
          <w:szCs w:val="24"/>
          <w:lang w:val="et-EE"/>
        </w:rPr>
        <w:t>lubada</w:t>
      </w:r>
      <w:r w:rsidR="00B86ED4" w:rsidRPr="00301EC5">
        <w:rPr>
          <w:rFonts w:ascii="Arial" w:eastAsia="DINPro" w:hAnsi="Arial" w:cs="Arial"/>
          <w:sz w:val="24"/>
          <w:szCs w:val="24"/>
          <w:lang w:val="et-EE"/>
        </w:rPr>
        <w:t xml:space="preserve"> </w:t>
      </w:r>
      <w:r w:rsidR="001D3C1F" w:rsidRPr="00301EC5">
        <w:rPr>
          <w:rFonts w:ascii="Arial" w:eastAsia="DINPro" w:hAnsi="Arial" w:cs="Arial"/>
          <w:sz w:val="24"/>
          <w:szCs w:val="24"/>
          <w:lang w:val="et-EE"/>
        </w:rPr>
        <w:t xml:space="preserve">28. režiimi </w:t>
      </w:r>
      <w:r w:rsidR="00BB5F9F">
        <w:rPr>
          <w:rFonts w:ascii="Arial" w:eastAsia="DINPro" w:hAnsi="Arial" w:cs="Arial"/>
          <w:sz w:val="24"/>
          <w:szCs w:val="24"/>
          <w:lang w:val="et-EE"/>
        </w:rPr>
        <w:t>kasutada</w:t>
      </w:r>
      <w:r w:rsidR="00EA079C">
        <w:rPr>
          <w:rFonts w:ascii="Arial" w:eastAsia="DINPro" w:hAnsi="Arial" w:cs="Arial"/>
          <w:sz w:val="24"/>
          <w:szCs w:val="24"/>
          <w:lang w:val="et-EE"/>
        </w:rPr>
        <w:t xml:space="preserve"> üksnes</w:t>
      </w:r>
      <w:r w:rsidR="00BB5F9F">
        <w:rPr>
          <w:rFonts w:ascii="Arial" w:eastAsia="DINPro" w:hAnsi="Arial" w:cs="Arial"/>
          <w:sz w:val="24"/>
          <w:szCs w:val="24"/>
          <w:lang w:val="et-EE"/>
        </w:rPr>
        <w:t xml:space="preserve"> kitsal sihtrühmal</w:t>
      </w:r>
      <w:r w:rsidR="001D3C1F" w:rsidRPr="00301EC5">
        <w:rPr>
          <w:rFonts w:ascii="Arial" w:eastAsia="DINPro" w:hAnsi="Arial" w:cs="Arial"/>
          <w:sz w:val="24"/>
          <w:szCs w:val="24"/>
          <w:lang w:val="et-EE"/>
        </w:rPr>
        <w:t xml:space="preserve">, siis võib tekkida olukord, kus ettevõtja ei vasta mingil ajahetkel </w:t>
      </w:r>
      <w:r w:rsidR="0071772B">
        <w:rPr>
          <w:rFonts w:ascii="Arial" w:eastAsia="DINPro" w:hAnsi="Arial" w:cs="Arial"/>
          <w:sz w:val="24"/>
          <w:szCs w:val="24"/>
          <w:lang w:val="et-EE"/>
        </w:rPr>
        <w:t>kitsa sihtrühma</w:t>
      </w:r>
      <w:r w:rsidR="001D3C1F" w:rsidRPr="00301EC5">
        <w:rPr>
          <w:rFonts w:ascii="Arial" w:eastAsia="DINPro" w:hAnsi="Arial" w:cs="Arial"/>
          <w:sz w:val="24"/>
          <w:szCs w:val="24"/>
          <w:lang w:val="et-EE"/>
        </w:rPr>
        <w:t xml:space="preserve"> definitsioonile ja ei saa enam 28. režiimi kasutada. See tähendab, et selline ettevõtja peab kohanema tavaregulatsiooniga. Selline lahendus tekitaks segadust ja tooks 28. režiimi kasutanud ettevõtjale kaasa täiendava koormuse ja kulud. Kui 28. režiimi saaksid kasutada kõik ettevõtjad, siis ei tekiks sellist probleemi.</w:t>
      </w:r>
    </w:p>
    <w:p w14:paraId="46178167" w14:textId="20A9F034" w:rsidR="00BD64E3" w:rsidRDefault="00BD64E3" w:rsidP="00D25927">
      <w:pPr>
        <w:spacing w:after="0" w:line="240" w:lineRule="auto"/>
        <w:jc w:val="both"/>
        <w:rPr>
          <w:rFonts w:ascii="Arial" w:eastAsia="DINPro" w:hAnsi="Arial" w:cs="Arial"/>
          <w:sz w:val="24"/>
          <w:szCs w:val="24"/>
          <w:lang w:val="et-EE"/>
        </w:rPr>
      </w:pPr>
    </w:p>
    <w:p w14:paraId="01178543" w14:textId="16AF4BFD" w:rsidR="008D40C6" w:rsidRDefault="00B43015" w:rsidP="00D25927">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10</w:t>
      </w:r>
      <w:r w:rsidR="00881E4A">
        <w:rPr>
          <w:rFonts w:ascii="Arial" w:eastAsia="DINPro" w:hAnsi="Arial" w:cs="Arial"/>
          <w:sz w:val="24"/>
          <w:szCs w:val="24"/>
          <w:lang w:val="et-EE"/>
        </w:rPr>
        <w:t>. Kaubanduskoja hinnangul</w:t>
      </w:r>
      <w:r w:rsidR="0065733F">
        <w:rPr>
          <w:rFonts w:ascii="Arial" w:eastAsia="DINPro" w:hAnsi="Arial" w:cs="Arial"/>
          <w:sz w:val="24"/>
          <w:szCs w:val="24"/>
          <w:lang w:val="et-EE"/>
        </w:rPr>
        <w:t xml:space="preserve"> peaksid saama 28. režiimi ettevõt</w:t>
      </w:r>
      <w:r w:rsidR="00812E9F">
        <w:rPr>
          <w:rFonts w:ascii="Arial" w:eastAsia="DINPro" w:hAnsi="Arial" w:cs="Arial"/>
          <w:sz w:val="24"/>
          <w:szCs w:val="24"/>
          <w:lang w:val="et-EE"/>
        </w:rPr>
        <w:t>jat l</w:t>
      </w:r>
      <w:r w:rsidR="0065733F">
        <w:rPr>
          <w:rFonts w:ascii="Arial" w:eastAsia="DINPro" w:hAnsi="Arial" w:cs="Arial"/>
          <w:sz w:val="24"/>
          <w:szCs w:val="24"/>
          <w:lang w:val="et-EE"/>
        </w:rPr>
        <w:t>uua nii füüsilised kui ka juriidilised isikud. Me ei pea mõistlikuks ega vajalikuks piirata sellise ettevõtja asutajate ringi</w:t>
      </w:r>
      <w:r w:rsidR="008A1C74">
        <w:rPr>
          <w:rFonts w:ascii="Arial" w:eastAsia="DINPro" w:hAnsi="Arial" w:cs="Arial"/>
          <w:sz w:val="24"/>
          <w:szCs w:val="24"/>
          <w:lang w:val="et-EE"/>
        </w:rPr>
        <w:t xml:space="preserve">, sest see vähendaks kunstlikult 28. </w:t>
      </w:r>
      <w:r w:rsidR="008D40C6">
        <w:rPr>
          <w:rFonts w:ascii="Arial" w:eastAsia="DINPro" w:hAnsi="Arial" w:cs="Arial"/>
          <w:sz w:val="24"/>
          <w:szCs w:val="24"/>
          <w:lang w:val="et-EE"/>
        </w:rPr>
        <w:t>režiimi kasutusvõimalusi.</w:t>
      </w:r>
    </w:p>
    <w:p w14:paraId="743CA2A9" w14:textId="77777777" w:rsidR="008D40C6" w:rsidRDefault="008D40C6" w:rsidP="00D25927">
      <w:pPr>
        <w:spacing w:after="0" w:line="240" w:lineRule="auto"/>
        <w:jc w:val="both"/>
        <w:rPr>
          <w:rFonts w:ascii="Arial" w:eastAsia="DINPro" w:hAnsi="Arial" w:cs="Arial"/>
          <w:sz w:val="24"/>
          <w:szCs w:val="24"/>
          <w:lang w:val="et-EE"/>
        </w:rPr>
      </w:pPr>
    </w:p>
    <w:p w14:paraId="0E439093" w14:textId="3296480E" w:rsidR="008D40C6" w:rsidRPr="00D25927" w:rsidRDefault="00CC4078" w:rsidP="00D25927">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1</w:t>
      </w:r>
      <w:r w:rsidR="008D40C6">
        <w:rPr>
          <w:rFonts w:ascii="Arial" w:eastAsia="DINPro" w:hAnsi="Arial" w:cs="Arial"/>
          <w:sz w:val="24"/>
          <w:szCs w:val="24"/>
          <w:lang w:val="et-EE"/>
        </w:rPr>
        <w:t xml:space="preserve">. </w:t>
      </w:r>
      <w:r w:rsidR="00952A65">
        <w:rPr>
          <w:rFonts w:ascii="Arial" w:eastAsia="DINPro" w:hAnsi="Arial" w:cs="Arial"/>
          <w:sz w:val="24"/>
          <w:szCs w:val="24"/>
          <w:lang w:val="et-EE"/>
        </w:rPr>
        <w:t xml:space="preserve">Kui lubada 28. režiimi alusel ettevõtja asutamist, </w:t>
      </w:r>
      <w:r w:rsidR="00E41966">
        <w:rPr>
          <w:rFonts w:ascii="Arial" w:eastAsia="DINPro" w:hAnsi="Arial" w:cs="Arial"/>
          <w:sz w:val="24"/>
          <w:szCs w:val="24"/>
          <w:lang w:val="et-EE"/>
        </w:rPr>
        <w:t>siis piisab sellest, kui asutajaid on vähemalt üks</w:t>
      </w:r>
      <w:r w:rsidR="00B521B5">
        <w:rPr>
          <w:rFonts w:ascii="Arial" w:eastAsia="DINPro" w:hAnsi="Arial" w:cs="Arial"/>
          <w:sz w:val="24"/>
          <w:szCs w:val="24"/>
          <w:lang w:val="et-EE"/>
        </w:rPr>
        <w:t xml:space="preserve">. Puudub vajadus kehtestada nõue, et asutajaid võib olla ainult üks või asutajaid peab olema </w:t>
      </w:r>
      <w:r w:rsidR="00AB0AA7">
        <w:rPr>
          <w:rFonts w:ascii="Arial" w:eastAsia="DINPro" w:hAnsi="Arial" w:cs="Arial"/>
          <w:sz w:val="24"/>
          <w:szCs w:val="24"/>
          <w:lang w:val="et-EE"/>
        </w:rPr>
        <w:t xml:space="preserve">vähemalt </w:t>
      </w:r>
      <w:r w:rsidR="00B521B5">
        <w:rPr>
          <w:rFonts w:ascii="Arial" w:eastAsia="DINPro" w:hAnsi="Arial" w:cs="Arial"/>
          <w:sz w:val="24"/>
          <w:szCs w:val="24"/>
          <w:lang w:val="et-EE"/>
        </w:rPr>
        <w:t xml:space="preserve">kaks või veelgi rohkem. Sellise kunstliku piirangu järele puudub </w:t>
      </w:r>
      <w:r w:rsidR="00334DD7">
        <w:rPr>
          <w:rFonts w:ascii="Arial" w:eastAsia="DINPro" w:hAnsi="Arial" w:cs="Arial"/>
          <w:sz w:val="24"/>
          <w:szCs w:val="24"/>
          <w:lang w:val="et-EE"/>
        </w:rPr>
        <w:t xml:space="preserve">praktiline </w:t>
      </w:r>
      <w:r w:rsidR="00B521B5">
        <w:rPr>
          <w:rFonts w:ascii="Arial" w:eastAsia="DINPro" w:hAnsi="Arial" w:cs="Arial"/>
          <w:sz w:val="24"/>
          <w:szCs w:val="24"/>
          <w:lang w:val="et-EE"/>
        </w:rPr>
        <w:t>vajadus.</w:t>
      </w:r>
    </w:p>
    <w:p w14:paraId="04729689" w14:textId="77777777" w:rsidR="00553318" w:rsidRPr="00D8565A" w:rsidRDefault="00553318" w:rsidP="00D8565A">
      <w:pPr>
        <w:spacing w:after="0" w:line="240" w:lineRule="auto"/>
        <w:jc w:val="both"/>
        <w:rPr>
          <w:rFonts w:ascii="Arial" w:eastAsia="DINPro" w:hAnsi="Arial" w:cs="Arial"/>
          <w:sz w:val="24"/>
          <w:szCs w:val="24"/>
          <w:lang w:val="et-EE"/>
        </w:rPr>
      </w:pPr>
    </w:p>
    <w:p w14:paraId="291C2178" w14:textId="097775DF" w:rsidR="00DB30DB" w:rsidRDefault="00AB0AA7"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2</w:t>
      </w:r>
      <w:r w:rsidR="0060446E">
        <w:rPr>
          <w:rFonts w:ascii="Arial" w:eastAsia="DINPro" w:hAnsi="Arial" w:cs="Arial"/>
          <w:sz w:val="24"/>
          <w:szCs w:val="24"/>
          <w:lang w:val="et-EE"/>
        </w:rPr>
        <w:t xml:space="preserve">. </w:t>
      </w:r>
      <w:r w:rsidR="005B7913">
        <w:rPr>
          <w:rFonts w:ascii="Arial" w:eastAsia="DINPro" w:hAnsi="Arial" w:cs="Arial"/>
          <w:sz w:val="24"/>
          <w:szCs w:val="24"/>
          <w:lang w:val="et-EE"/>
        </w:rPr>
        <w:t>28. režiimi ettevõtja asutami</w:t>
      </w:r>
      <w:r w:rsidR="00FC6BAF">
        <w:rPr>
          <w:rFonts w:ascii="Arial" w:eastAsia="DINPro" w:hAnsi="Arial" w:cs="Arial"/>
          <w:sz w:val="24"/>
          <w:szCs w:val="24"/>
          <w:lang w:val="et-EE"/>
        </w:rPr>
        <w:t>st</w:t>
      </w:r>
      <w:r w:rsidR="005B7913">
        <w:rPr>
          <w:rFonts w:ascii="Arial" w:eastAsia="DINPro" w:hAnsi="Arial" w:cs="Arial"/>
          <w:sz w:val="24"/>
          <w:szCs w:val="24"/>
          <w:lang w:val="et-EE"/>
        </w:rPr>
        <w:t xml:space="preserve"> ja mu</w:t>
      </w:r>
      <w:r w:rsidR="00FC6BAF">
        <w:rPr>
          <w:rFonts w:ascii="Arial" w:eastAsia="DINPro" w:hAnsi="Arial" w:cs="Arial"/>
          <w:sz w:val="24"/>
          <w:szCs w:val="24"/>
          <w:lang w:val="et-EE"/>
        </w:rPr>
        <w:t>i</w:t>
      </w:r>
      <w:r w:rsidR="005B7913">
        <w:rPr>
          <w:rFonts w:ascii="Arial" w:eastAsia="DINPro" w:hAnsi="Arial" w:cs="Arial"/>
          <w:sz w:val="24"/>
          <w:szCs w:val="24"/>
          <w:lang w:val="et-EE"/>
        </w:rPr>
        <w:t xml:space="preserve">d </w:t>
      </w:r>
      <w:r w:rsidR="00FA1128">
        <w:rPr>
          <w:rFonts w:ascii="Arial" w:eastAsia="DINPro" w:hAnsi="Arial" w:cs="Arial"/>
          <w:sz w:val="24"/>
          <w:szCs w:val="24"/>
          <w:lang w:val="et-EE"/>
        </w:rPr>
        <w:t xml:space="preserve">ühinguõigusega seotud </w:t>
      </w:r>
      <w:r w:rsidR="00FC6BAF">
        <w:rPr>
          <w:rFonts w:ascii="Arial" w:eastAsia="DINPro" w:hAnsi="Arial" w:cs="Arial"/>
          <w:sz w:val="24"/>
          <w:szCs w:val="24"/>
          <w:lang w:val="et-EE"/>
        </w:rPr>
        <w:t>tegevusi</w:t>
      </w:r>
      <w:r w:rsidR="006304EE">
        <w:rPr>
          <w:rFonts w:ascii="Arial" w:eastAsia="DINPro" w:hAnsi="Arial" w:cs="Arial"/>
          <w:sz w:val="24"/>
          <w:szCs w:val="24"/>
          <w:lang w:val="et-EE"/>
        </w:rPr>
        <w:t xml:space="preserve"> peab ettevõtja saa</w:t>
      </w:r>
      <w:r w:rsidR="00C9423D">
        <w:rPr>
          <w:rFonts w:ascii="Arial" w:eastAsia="DINPro" w:hAnsi="Arial" w:cs="Arial"/>
          <w:sz w:val="24"/>
          <w:szCs w:val="24"/>
          <w:lang w:val="et-EE"/>
        </w:rPr>
        <w:t xml:space="preserve">ma läbi viia digitaalselt. Samas peame oluliseks, et lisaks digitaalsetele võimalustele on </w:t>
      </w:r>
      <w:r w:rsidR="003C122C">
        <w:rPr>
          <w:rFonts w:ascii="Arial" w:eastAsia="DINPro" w:hAnsi="Arial" w:cs="Arial"/>
          <w:sz w:val="24"/>
          <w:szCs w:val="24"/>
          <w:lang w:val="et-EE"/>
        </w:rPr>
        <w:t xml:space="preserve">paralleelselt lubatud </w:t>
      </w:r>
      <w:r w:rsidR="00C9423D">
        <w:rPr>
          <w:rFonts w:ascii="Arial" w:eastAsia="DINPro" w:hAnsi="Arial" w:cs="Arial"/>
          <w:sz w:val="24"/>
          <w:szCs w:val="24"/>
          <w:lang w:val="et-EE"/>
        </w:rPr>
        <w:t>ka muud võimalused. See</w:t>
      </w:r>
      <w:r w:rsidR="00C458AE">
        <w:rPr>
          <w:rFonts w:ascii="Arial" w:eastAsia="DINPro" w:hAnsi="Arial" w:cs="Arial"/>
          <w:sz w:val="24"/>
          <w:szCs w:val="24"/>
          <w:lang w:val="et-EE"/>
        </w:rPr>
        <w:t xml:space="preserve"> tagab parema kriisivalmiduse. Näiteks kui </w:t>
      </w:r>
      <w:r w:rsidR="00C750FB">
        <w:rPr>
          <w:rFonts w:ascii="Arial" w:eastAsia="DINPro" w:hAnsi="Arial" w:cs="Arial"/>
          <w:sz w:val="24"/>
          <w:szCs w:val="24"/>
          <w:lang w:val="et-EE"/>
        </w:rPr>
        <w:t>on ulatuslikud elektrikatkestused, probleemid internetiühendusega, küberrünnakud, siis sellis</w:t>
      </w:r>
      <w:r w:rsidR="003C122C">
        <w:rPr>
          <w:rFonts w:ascii="Arial" w:eastAsia="DINPro" w:hAnsi="Arial" w:cs="Arial"/>
          <w:sz w:val="24"/>
          <w:szCs w:val="24"/>
          <w:lang w:val="et-EE"/>
        </w:rPr>
        <w:t>t</w:t>
      </w:r>
      <w:r w:rsidR="00C750FB">
        <w:rPr>
          <w:rFonts w:ascii="Arial" w:eastAsia="DINPro" w:hAnsi="Arial" w:cs="Arial"/>
          <w:sz w:val="24"/>
          <w:szCs w:val="24"/>
          <w:lang w:val="et-EE"/>
        </w:rPr>
        <w:t>el juh</w:t>
      </w:r>
      <w:r w:rsidR="003C122C">
        <w:rPr>
          <w:rFonts w:ascii="Arial" w:eastAsia="DINPro" w:hAnsi="Arial" w:cs="Arial"/>
          <w:sz w:val="24"/>
          <w:szCs w:val="24"/>
          <w:lang w:val="et-EE"/>
        </w:rPr>
        <w:t>t</w:t>
      </w:r>
      <w:r w:rsidR="00C750FB">
        <w:rPr>
          <w:rFonts w:ascii="Arial" w:eastAsia="DINPro" w:hAnsi="Arial" w:cs="Arial"/>
          <w:sz w:val="24"/>
          <w:szCs w:val="24"/>
          <w:lang w:val="et-EE"/>
        </w:rPr>
        <w:t>u</w:t>
      </w:r>
      <w:r w:rsidR="003C122C">
        <w:rPr>
          <w:rFonts w:ascii="Arial" w:eastAsia="DINPro" w:hAnsi="Arial" w:cs="Arial"/>
          <w:sz w:val="24"/>
          <w:szCs w:val="24"/>
          <w:lang w:val="et-EE"/>
        </w:rPr>
        <w:t>de</w:t>
      </w:r>
      <w:r w:rsidR="00C750FB">
        <w:rPr>
          <w:rFonts w:ascii="Arial" w:eastAsia="DINPro" w:hAnsi="Arial" w:cs="Arial"/>
          <w:sz w:val="24"/>
          <w:szCs w:val="24"/>
          <w:lang w:val="et-EE"/>
        </w:rPr>
        <w:t xml:space="preserve">l ei pruugi olla võimalik digitaalseid kanaleid kasutada ja siis peab ettevõtjal olema võimalus </w:t>
      </w:r>
      <w:r w:rsidR="00FC6BAF">
        <w:rPr>
          <w:rFonts w:ascii="Arial" w:eastAsia="DINPro" w:hAnsi="Arial" w:cs="Arial"/>
          <w:sz w:val="24"/>
          <w:szCs w:val="24"/>
          <w:lang w:val="et-EE"/>
        </w:rPr>
        <w:t>kasutada muid kanaleid vajalike tegevuste tegemiseks.</w:t>
      </w:r>
    </w:p>
    <w:p w14:paraId="3F1699EB" w14:textId="77777777" w:rsidR="00E1304A" w:rsidRDefault="00E1304A" w:rsidP="000F3ADA">
      <w:pPr>
        <w:spacing w:after="0" w:line="240" w:lineRule="auto"/>
        <w:jc w:val="both"/>
        <w:rPr>
          <w:rFonts w:ascii="Arial" w:eastAsia="DINPro" w:hAnsi="Arial" w:cs="Arial"/>
          <w:sz w:val="24"/>
          <w:szCs w:val="24"/>
          <w:lang w:val="et-EE"/>
        </w:rPr>
      </w:pPr>
    </w:p>
    <w:p w14:paraId="7A29554A" w14:textId="3CC2C421" w:rsidR="00E1304A" w:rsidRDefault="000E6121"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3</w:t>
      </w:r>
      <w:r w:rsidR="00CC3FBF">
        <w:rPr>
          <w:rFonts w:ascii="Arial" w:eastAsia="DINPro" w:hAnsi="Arial" w:cs="Arial"/>
          <w:sz w:val="24"/>
          <w:szCs w:val="24"/>
          <w:lang w:val="et-EE"/>
        </w:rPr>
        <w:t>. Kui luua 28. režiim, siis Kaubanduskoda toetab lähenemist, et nii üldkoosoleku</w:t>
      </w:r>
      <w:r w:rsidR="00694B8D">
        <w:rPr>
          <w:rFonts w:ascii="Arial" w:eastAsia="DINPro" w:hAnsi="Arial" w:cs="Arial"/>
          <w:sz w:val="24"/>
          <w:szCs w:val="24"/>
          <w:lang w:val="et-EE"/>
        </w:rPr>
        <w:t>l</w:t>
      </w:r>
      <w:r w:rsidR="00CC3FBF">
        <w:rPr>
          <w:rFonts w:ascii="Arial" w:eastAsia="DINPro" w:hAnsi="Arial" w:cs="Arial"/>
          <w:sz w:val="24"/>
          <w:szCs w:val="24"/>
          <w:lang w:val="et-EE"/>
        </w:rPr>
        <w:t xml:space="preserve"> kui ka </w:t>
      </w:r>
      <w:r w:rsidR="0004000A">
        <w:rPr>
          <w:rFonts w:ascii="Arial" w:eastAsia="DINPro" w:hAnsi="Arial" w:cs="Arial"/>
          <w:sz w:val="24"/>
          <w:szCs w:val="24"/>
          <w:lang w:val="et-EE"/>
        </w:rPr>
        <w:t>mu</w:t>
      </w:r>
      <w:r w:rsidR="004176C8">
        <w:rPr>
          <w:rFonts w:ascii="Arial" w:eastAsia="DINPro" w:hAnsi="Arial" w:cs="Arial"/>
          <w:sz w:val="24"/>
          <w:szCs w:val="24"/>
          <w:lang w:val="et-EE"/>
        </w:rPr>
        <w:t xml:space="preserve">udel </w:t>
      </w:r>
      <w:r w:rsidR="0004000A">
        <w:rPr>
          <w:rFonts w:ascii="Arial" w:eastAsia="DINPro" w:hAnsi="Arial" w:cs="Arial"/>
          <w:sz w:val="24"/>
          <w:szCs w:val="24"/>
          <w:lang w:val="et-EE"/>
        </w:rPr>
        <w:t>juhtorganite koosoleku</w:t>
      </w:r>
      <w:r w:rsidR="00694B8D">
        <w:rPr>
          <w:rFonts w:ascii="Arial" w:eastAsia="DINPro" w:hAnsi="Arial" w:cs="Arial"/>
          <w:sz w:val="24"/>
          <w:szCs w:val="24"/>
          <w:lang w:val="et-EE"/>
        </w:rPr>
        <w:t xml:space="preserve">tel </w:t>
      </w:r>
      <w:r w:rsidR="0004000A">
        <w:rPr>
          <w:rFonts w:ascii="Arial" w:eastAsia="DINPro" w:hAnsi="Arial" w:cs="Arial"/>
          <w:sz w:val="24"/>
          <w:szCs w:val="24"/>
          <w:lang w:val="et-EE"/>
        </w:rPr>
        <w:t xml:space="preserve">peab saama </w:t>
      </w:r>
      <w:r w:rsidR="00694B8D">
        <w:rPr>
          <w:rFonts w:ascii="Arial" w:eastAsia="DINPro" w:hAnsi="Arial" w:cs="Arial"/>
          <w:sz w:val="24"/>
          <w:szCs w:val="24"/>
          <w:lang w:val="et-EE"/>
        </w:rPr>
        <w:t>osaleda</w:t>
      </w:r>
      <w:r w:rsidR="0004000A">
        <w:rPr>
          <w:rFonts w:ascii="Arial" w:eastAsia="DINPro" w:hAnsi="Arial" w:cs="Arial"/>
          <w:sz w:val="24"/>
          <w:szCs w:val="24"/>
          <w:lang w:val="et-EE"/>
        </w:rPr>
        <w:t xml:space="preserve"> võimalikult paindlikult. See tähendab, et </w:t>
      </w:r>
      <w:r w:rsidR="00D00B79">
        <w:rPr>
          <w:rFonts w:ascii="Arial" w:eastAsia="DINPro" w:hAnsi="Arial" w:cs="Arial"/>
          <w:sz w:val="24"/>
          <w:szCs w:val="24"/>
          <w:lang w:val="et-EE"/>
        </w:rPr>
        <w:t>lubatud peaks olema nii füüsiline kohalolek, elektrooniliste vahendite abil koosolekul osalemine</w:t>
      </w:r>
      <w:r w:rsidR="00CD4597">
        <w:rPr>
          <w:rFonts w:ascii="Arial" w:eastAsia="DINPro" w:hAnsi="Arial" w:cs="Arial"/>
          <w:sz w:val="24"/>
          <w:szCs w:val="24"/>
          <w:lang w:val="et-EE"/>
        </w:rPr>
        <w:t xml:space="preserve"> kui ka nende kombinatsioon. </w:t>
      </w:r>
      <w:r w:rsidR="000277A3">
        <w:rPr>
          <w:rFonts w:ascii="Arial" w:eastAsia="DINPro" w:hAnsi="Arial" w:cs="Arial"/>
          <w:sz w:val="24"/>
          <w:szCs w:val="24"/>
          <w:lang w:val="et-EE"/>
        </w:rPr>
        <w:t xml:space="preserve">Seega toetame juhtorgani </w:t>
      </w:r>
      <w:r w:rsidR="000277A3">
        <w:rPr>
          <w:rFonts w:ascii="Arial" w:eastAsia="DINPro" w:hAnsi="Arial" w:cs="Arial"/>
          <w:sz w:val="24"/>
          <w:szCs w:val="24"/>
          <w:lang w:val="et-EE"/>
        </w:rPr>
        <w:lastRenderedPageBreak/>
        <w:t>koosolekute</w:t>
      </w:r>
      <w:r w:rsidR="00A21D37">
        <w:rPr>
          <w:rFonts w:ascii="Arial" w:eastAsia="DINPro" w:hAnsi="Arial" w:cs="Arial"/>
          <w:sz w:val="24"/>
          <w:szCs w:val="24"/>
          <w:lang w:val="et-EE"/>
        </w:rPr>
        <w:t xml:space="preserve">l osalemist </w:t>
      </w:r>
      <w:r w:rsidR="00694B8D">
        <w:rPr>
          <w:rFonts w:ascii="Arial" w:eastAsia="DINPro" w:hAnsi="Arial" w:cs="Arial"/>
          <w:sz w:val="24"/>
          <w:szCs w:val="24"/>
          <w:lang w:val="et-EE"/>
        </w:rPr>
        <w:t>Eesti ühinguõiguse</w:t>
      </w:r>
      <w:r w:rsidR="00217EA2">
        <w:rPr>
          <w:rFonts w:ascii="Arial" w:eastAsia="DINPro" w:hAnsi="Arial" w:cs="Arial"/>
          <w:sz w:val="24"/>
          <w:szCs w:val="24"/>
          <w:lang w:val="et-EE"/>
        </w:rPr>
        <w:t>s sätestatud põhimõt</w:t>
      </w:r>
      <w:r w:rsidR="00A21D37">
        <w:rPr>
          <w:rFonts w:ascii="Arial" w:eastAsia="DINPro" w:hAnsi="Arial" w:cs="Arial"/>
          <w:sz w:val="24"/>
          <w:szCs w:val="24"/>
          <w:lang w:val="et-EE"/>
        </w:rPr>
        <w:t xml:space="preserve">etel. </w:t>
      </w:r>
      <w:r w:rsidR="00F361ED">
        <w:rPr>
          <w:rFonts w:ascii="Arial" w:eastAsia="DINPro" w:hAnsi="Arial" w:cs="Arial"/>
          <w:sz w:val="24"/>
          <w:szCs w:val="24"/>
          <w:lang w:val="et-EE"/>
        </w:rPr>
        <w:t>Õ</w:t>
      </w:r>
      <w:r w:rsidR="00217EA2">
        <w:rPr>
          <w:rFonts w:ascii="Arial" w:eastAsia="DINPro" w:hAnsi="Arial" w:cs="Arial"/>
          <w:sz w:val="24"/>
          <w:szCs w:val="24"/>
          <w:lang w:val="et-EE"/>
        </w:rPr>
        <w:t>igusaktidega ei pea koosolekul osalemise viisi</w:t>
      </w:r>
      <w:r w:rsidR="004176C8">
        <w:rPr>
          <w:rFonts w:ascii="Arial" w:eastAsia="DINPro" w:hAnsi="Arial" w:cs="Arial"/>
          <w:sz w:val="24"/>
          <w:szCs w:val="24"/>
          <w:lang w:val="et-EE"/>
        </w:rPr>
        <w:t xml:space="preserve"> kitsalt piiritlema.</w:t>
      </w:r>
      <w:r w:rsidR="00011519">
        <w:rPr>
          <w:rFonts w:ascii="Arial" w:eastAsia="DINPro" w:hAnsi="Arial" w:cs="Arial"/>
          <w:sz w:val="24"/>
          <w:szCs w:val="24"/>
          <w:lang w:val="et-EE"/>
        </w:rPr>
        <w:t xml:space="preserve"> </w:t>
      </w:r>
      <w:r w:rsidR="00B2041A">
        <w:rPr>
          <w:rFonts w:ascii="Arial" w:eastAsia="DINPro" w:hAnsi="Arial" w:cs="Arial"/>
          <w:sz w:val="24"/>
          <w:szCs w:val="24"/>
          <w:lang w:val="et-EE"/>
        </w:rPr>
        <w:t>Õ</w:t>
      </w:r>
      <w:r w:rsidR="00011519">
        <w:rPr>
          <w:rFonts w:ascii="Arial" w:eastAsia="DINPro" w:hAnsi="Arial" w:cs="Arial"/>
          <w:sz w:val="24"/>
          <w:szCs w:val="24"/>
          <w:lang w:val="et-EE"/>
        </w:rPr>
        <w:t xml:space="preserve">igusakt </w:t>
      </w:r>
      <w:r w:rsidR="00B2041A">
        <w:rPr>
          <w:rFonts w:ascii="Arial" w:eastAsia="DINPro" w:hAnsi="Arial" w:cs="Arial"/>
          <w:sz w:val="24"/>
          <w:szCs w:val="24"/>
          <w:lang w:val="et-EE"/>
        </w:rPr>
        <w:t xml:space="preserve">peab </w:t>
      </w:r>
      <w:r w:rsidR="00011519">
        <w:rPr>
          <w:rFonts w:ascii="Arial" w:eastAsia="DINPro" w:hAnsi="Arial" w:cs="Arial"/>
          <w:sz w:val="24"/>
          <w:szCs w:val="24"/>
          <w:lang w:val="et-EE"/>
        </w:rPr>
        <w:t>andma 28. režiimi ettevõtja omanikele õiguse</w:t>
      </w:r>
      <w:r w:rsidR="007A52DE">
        <w:rPr>
          <w:rFonts w:ascii="Arial" w:eastAsia="DINPro" w:hAnsi="Arial" w:cs="Arial"/>
          <w:sz w:val="24"/>
          <w:szCs w:val="24"/>
          <w:lang w:val="et-EE"/>
        </w:rPr>
        <w:t xml:space="preserve"> põhikirjas täpsemalt kokku leppida, kuidas on võimalik osaleda juhtorganite koosolekul.</w:t>
      </w:r>
    </w:p>
    <w:p w14:paraId="69D425CA" w14:textId="77777777" w:rsidR="00BC68BB" w:rsidRDefault="00BC68BB" w:rsidP="000F3ADA">
      <w:pPr>
        <w:spacing w:after="0" w:line="240" w:lineRule="auto"/>
        <w:jc w:val="both"/>
        <w:rPr>
          <w:rFonts w:ascii="Arial" w:eastAsia="DINPro" w:hAnsi="Arial" w:cs="Arial"/>
          <w:sz w:val="24"/>
          <w:szCs w:val="24"/>
          <w:lang w:val="et-EE"/>
        </w:rPr>
      </w:pPr>
    </w:p>
    <w:p w14:paraId="001D66F3" w14:textId="4E51719D" w:rsidR="00FC6BAF" w:rsidRDefault="00F361ED"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4</w:t>
      </w:r>
      <w:r w:rsidR="00BC68BB">
        <w:rPr>
          <w:rFonts w:ascii="Arial" w:eastAsia="DINPro" w:hAnsi="Arial" w:cs="Arial"/>
          <w:sz w:val="24"/>
          <w:szCs w:val="24"/>
          <w:lang w:val="et-EE"/>
        </w:rPr>
        <w:t xml:space="preserve">. Nõustume, et </w:t>
      </w:r>
      <w:r w:rsidR="006B1875">
        <w:rPr>
          <w:rFonts w:ascii="Arial" w:eastAsia="DINPro" w:hAnsi="Arial" w:cs="Arial"/>
          <w:sz w:val="24"/>
          <w:szCs w:val="24"/>
          <w:lang w:val="et-EE"/>
        </w:rPr>
        <w:t xml:space="preserve">ettevõtja vabatahtlik lõpetamine on nii Eestis </w:t>
      </w:r>
      <w:r w:rsidR="0000335B">
        <w:rPr>
          <w:rFonts w:ascii="Arial" w:eastAsia="DINPro" w:hAnsi="Arial" w:cs="Arial"/>
          <w:sz w:val="24"/>
          <w:szCs w:val="24"/>
          <w:lang w:val="et-EE"/>
        </w:rPr>
        <w:t>kui</w:t>
      </w:r>
      <w:r w:rsidR="006B1875">
        <w:rPr>
          <w:rFonts w:ascii="Arial" w:eastAsia="DINPro" w:hAnsi="Arial" w:cs="Arial"/>
          <w:sz w:val="24"/>
          <w:szCs w:val="24"/>
          <w:lang w:val="et-EE"/>
        </w:rPr>
        <w:t xml:space="preserve"> ka teistes liikmesriikides oluliselt keerulisem ja aeganõudvam kui ettevõtja asutamine. </w:t>
      </w:r>
      <w:r w:rsidR="00D6683E">
        <w:rPr>
          <w:rFonts w:ascii="Arial" w:eastAsia="DINPro" w:hAnsi="Arial" w:cs="Arial"/>
          <w:sz w:val="24"/>
          <w:szCs w:val="24"/>
          <w:lang w:val="et-EE"/>
        </w:rPr>
        <w:t xml:space="preserve">Kui ettevõtja asutamisega saab </w:t>
      </w:r>
      <w:r w:rsidR="0000335B">
        <w:rPr>
          <w:rFonts w:ascii="Arial" w:eastAsia="DINPro" w:hAnsi="Arial" w:cs="Arial"/>
          <w:sz w:val="24"/>
          <w:szCs w:val="24"/>
          <w:lang w:val="et-EE"/>
        </w:rPr>
        <w:t xml:space="preserve">sageli </w:t>
      </w:r>
      <w:r w:rsidR="00D6683E">
        <w:rPr>
          <w:rFonts w:ascii="Arial" w:eastAsia="DINPro" w:hAnsi="Arial" w:cs="Arial"/>
          <w:sz w:val="24"/>
          <w:szCs w:val="24"/>
          <w:lang w:val="et-EE"/>
        </w:rPr>
        <w:t>hakkama ka isik, kel ei ole eelnevaid juriidilisi või majandusalaseid teadmisi, siis ettevõtja lõpetamise</w:t>
      </w:r>
      <w:r w:rsidR="0000335B">
        <w:rPr>
          <w:rFonts w:ascii="Arial" w:eastAsia="DINPro" w:hAnsi="Arial" w:cs="Arial"/>
          <w:sz w:val="24"/>
          <w:szCs w:val="24"/>
          <w:lang w:val="et-EE"/>
        </w:rPr>
        <w:t xml:space="preserve"> protsess on sageli nii keeruline ja aeganõudev protsess, et selleks tuleb teenust sisse osta. Seega toetame </w:t>
      </w:r>
      <w:r w:rsidR="00E572CB">
        <w:rPr>
          <w:rFonts w:ascii="Arial" w:eastAsia="DINPro" w:hAnsi="Arial" w:cs="Arial"/>
          <w:sz w:val="24"/>
          <w:szCs w:val="24"/>
          <w:lang w:val="et-EE"/>
        </w:rPr>
        <w:t>lahendusi, mis aitavad ettevõtja lõpetamise protsessi teha lihtsamaks ja kiiremaks. Samas</w:t>
      </w:r>
      <w:r w:rsidR="00034FF6">
        <w:rPr>
          <w:rFonts w:ascii="Arial" w:eastAsia="DINPro" w:hAnsi="Arial" w:cs="Arial"/>
          <w:sz w:val="24"/>
          <w:szCs w:val="24"/>
          <w:lang w:val="et-EE"/>
        </w:rPr>
        <w:t xml:space="preserve"> tuleb tagada</w:t>
      </w:r>
      <w:r w:rsidR="00DC54EA">
        <w:rPr>
          <w:rFonts w:ascii="Arial" w:eastAsia="DINPro" w:hAnsi="Arial" w:cs="Arial"/>
          <w:sz w:val="24"/>
          <w:szCs w:val="24"/>
          <w:lang w:val="et-EE"/>
        </w:rPr>
        <w:t xml:space="preserve">, et </w:t>
      </w:r>
      <w:r w:rsidR="00034FF6">
        <w:rPr>
          <w:rFonts w:ascii="Arial" w:eastAsia="DINPro" w:hAnsi="Arial" w:cs="Arial"/>
          <w:sz w:val="24"/>
          <w:szCs w:val="24"/>
          <w:lang w:val="et-EE"/>
        </w:rPr>
        <w:t>ettevõtja lõpetamise protsessis oleks tagatud võlausaldajate kaitse.</w:t>
      </w:r>
    </w:p>
    <w:p w14:paraId="07FF575A" w14:textId="0B8ACB7F" w:rsidR="00DC54EA" w:rsidRDefault="0057250F"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 hinna</w:t>
      </w:r>
      <w:r w:rsidR="00BF73A4">
        <w:rPr>
          <w:rFonts w:ascii="Arial" w:eastAsia="DINPro" w:hAnsi="Arial" w:cs="Arial"/>
          <w:sz w:val="24"/>
          <w:szCs w:val="24"/>
          <w:lang w:val="et-EE"/>
        </w:rPr>
        <w:t>n</w:t>
      </w:r>
      <w:r>
        <w:rPr>
          <w:rFonts w:ascii="Arial" w:eastAsia="DINPro" w:hAnsi="Arial" w:cs="Arial"/>
          <w:sz w:val="24"/>
          <w:szCs w:val="24"/>
          <w:lang w:val="et-EE"/>
        </w:rPr>
        <w:t xml:space="preserve">gul ei ole ettevõtja lõpetamisega seotud keerukus ja kulud oluliseks põhjuseks, miks isikud loobuvad ettevõtja asutamisest EL-is </w:t>
      </w:r>
      <w:r w:rsidR="00BF73A4">
        <w:rPr>
          <w:rFonts w:ascii="Arial" w:eastAsia="DINPro" w:hAnsi="Arial" w:cs="Arial"/>
          <w:sz w:val="24"/>
          <w:szCs w:val="24"/>
          <w:lang w:val="et-EE"/>
        </w:rPr>
        <w:t>ja investeeringute tegemisest siia. Seega leiame, et ettevõtja lõpetamise protsessi lihtsustamise ja kiirendamisega võiks ELi tasemel tegeleda, kuid seda ei peaks tegema 28. režiimi raames</w:t>
      </w:r>
      <w:r w:rsidR="000A217E">
        <w:rPr>
          <w:rFonts w:ascii="Arial" w:eastAsia="DINPro" w:hAnsi="Arial" w:cs="Arial"/>
          <w:sz w:val="24"/>
          <w:szCs w:val="24"/>
          <w:lang w:val="et-EE"/>
        </w:rPr>
        <w:t>.</w:t>
      </w:r>
      <w:r w:rsidR="00F163DE">
        <w:rPr>
          <w:rFonts w:ascii="Arial" w:eastAsia="DINPro" w:hAnsi="Arial" w:cs="Arial"/>
          <w:sz w:val="24"/>
          <w:szCs w:val="24"/>
          <w:lang w:val="et-EE"/>
        </w:rPr>
        <w:t xml:space="preserve"> Seda protsessi võiks harmoniseerida direktiivi abil</w:t>
      </w:r>
      <w:r w:rsidR="002D60C9">
        <w:rPr>
          <w:rFonts w:ascii="Arial" w:eastAsia="DINPro" w:hAnsi="Arial" w:cs="Arial"/>
          <w:sz w:val="24"/>
          <w:szCs w:val="24"/>
          <w:lang w:val="et-EE"/>
        </w:rPr>
        <w:t>, et ettevõtja lõpetamise protsess toimuks senisest sarnasemalt kõikides liikmesriikides ja et protsessi saaks läbi viia ka digitaalselt.</w:t>
      </w:r>
    </w:p>
    <w:p w14:paraId="2F7F2ABF" w14:textId="77777777" w:rsidR="00DB30DB" w:rsidRDefault="00DB30DB" w:rsidP="000F3ADA">
      <w:pPr>
        <w:spacing w:after="0" w:line="240" w:lineRule="auto"/>
        <w:jc w:val="both"/>
        <w:rPr>
          <w:rFonts w:ascii="Arial" w:eastAsia="DINPro" w:hAnsi="Arial" w:cs="Arial"/>
          <w:sz w:val="24"/>
          <w:szCs w:val="24"/>
          <w:lang w:val="et-EE"/>
        </w:rPr>
      </w:pPr>
    </w:p>
    <w:p w14:paraId="755D415F" w14:textId="4A37E53B" w:rsidR="00201D50" w:rsidRDefault="004440C1"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5</w:t>
      </w:r>
      <w:r w:rsidR="008A7D44">
        <w:rPr>
          <w:rFonts w:ascii="Arial" w:eastAsia="DINPro" w:hAnsi="Arial" w:cs="Arial"/>
          <w:sz w:val="24"/>
          <w:szCs w:val="24"/>
          <w:lang w:val="et-EE"/>
        </w:rPr>
        <w:t xml:space="preserve">. </w:t>
      </w:r>
      <w:r w:rsidR="00201D50">
        <w:rPr>
          <w:rFonts w:ascii="Arial" w:eastAsia="DINPro" w:hAnsi="Arial" w:cs="Arial"/>
          <w:sz w:val="24"/>
          <w:szCs w:val="24"/>
          <w:lang w:val="et-EE"/>
        </w:rPr>
        <w:t xml:space="preserve">Kaubanduskoja hinnangul ei ole </w:t>
      </w:r>
      <w:r w:rsidR="00201D50" w:rsidRPr="00201D50">
        <w:rPr>
          <w:rFonts w:ascii="Arial" w:eastAsia="DINPro" w:hAnsi="Arial" w:cs="Arial"/>
          <w:sz w:val="24"/>
          <w:szCs w:val="24"/>
          <w:lang w:val="et-EE"/>
        </w:rPr>
        <w:t>maksejõuetusõigus täna ELi siseturu peamiste takistuste hulgas. Seega ei ole meie hinnangul sellest suurt praktilist kasu, kui 28. režiim kata</w:t>
      </w:r>
      <w:r w:rsidR="00B102C9">
        <w:rPr>
          <w:rFonts w:ascii="Arial" w:eastAsia="DINPro" w:hAnsi="Arial" w:cs="Arial"/>
          <w:sz w:val="24"/>
          <w:szCs w:val="24"/>
          <w:lang w:val="et-EE"/>
        </w:rPr>
        <w:t>ks</w:t>
      </w:r>
      <w:r w:rsidR="00201D50" w:rsidRPr="00201D50">
        <w:rPr>
          <w:rFonts w:ascii="Arial" w:eastAsia="DINPro" w:hAnsi="Arial" w:cs="Arial"/>
          <w:sz w:val="24"/>
          <w:szCs w:val="24"/>
          <w:lang w:val="et-EE"/>
        </w:rPr>
        <w:t xml:space="preserve"> maksejõuetusõigust. Pigem on oht</w:t>
      </w:r>
      <w:r w:rsidR="00B102C9">
        <w:rPr>
          <w:rFonts w:ascii="Arial" w:eastAsia="DINPro" w:hAnsi="Arial" w:cs="Arial"/>
          <w:sz w:val="24"/>
          <w:szCs w:val="24"/>
          <w:lang w:val="et-EE"/>
        </w:rPr>
        <w:t>, et sellega kaasneb ülereguleerimine ja õiguslik segadus.</w:t>
      </w:r>
    </w:p>
    <w:p w14:paraId="6552F563" w14:textId="77777777" w:rsidR="00201D50" w:rsidRDefault="00201D50" w:rsidP="000F3ADA">
      <w:pPr>
        <w:spacing w:after="0" w:line="240" w:lineRule="auto"/>
        <w:jc w:val="both"/>
        <w:rPr>
          <w:rFonts w:ascii="Arial" w:eastAsia="DINPro" w:hAnsi="Arial" w:cs="Arial"/>
          <w:sz w:val="24"/>
          <w:szCs w:val="24"/>
          <w:lang w:val="et-EE"/>
        </w:rPr>
      </w:pPr>
    </w:p>
    <w:p w14:paraId="29FDCC13" w14:textId="0CFC2295" w:rsidR="00201D50" w:rsidRDefault="004440C1"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6</w:t>
      </w:r>
      <w:r w:rsidR="008A7D44">
        <w:rPr>
          <w:rFonts w:ascii="Arial" w:eastAsia="DINPro" w:hAnsi="Arial" w:cs="Arial"/>
          <w:sz w:val="24"/>
          <w:szCs w:val="24"/>
          <w:lang w:val="et-EE"/>
        </w:rPr>
        <w:t xml:space="preserve">. </w:t>
      </w:r>
      <w:r w:rsidR="00E536B9" w:rsidRPr="00E536B9">
        <w:rPr>
          <w:rFonts w:ascii="Arial" w:eastAsia="DINPro" w:hAnsi="Arial" w:cs="Arial"/>
          <w:sz w:val="24"/>
          <w:szCs w:val="24"/>
          <w:lang w:val="et-EE"/>
        </w:rPr>
        <w:t xml:space="preserve">Kuna maksuõiguses kehtib ELis ühehäälsuse põhimõte ja see on Eesti vaatest väga hea, siis on maksuõiguses väga keeruline jõuda kõiki liikmesriike rahuldavale kokkuleppele. </w:t>
      </w:r>
      <w:r w:rsidR="00FB632D">
        <w:rPr>
          <w:rFonts w:ascii="Arial" w:eastAsia="DINPro" w:hAnsi="Arial" w:cs="Arial"/>
          <w:sz w:val="24"/>
          <w:szCs w:val="24"/>
          <w:lang w:val="et-EE"/>
        </w:rPr>
        <w:t>O</w:t>
      </w:r>
      <w:r w:rsidR="00E536B9" w:rsidRPr="00E536B9">
        <w:rPr>
          <w:rFonts w:ascii="Arial" w:eastAsia="DINPro" w:hAnsi="Arial" w:cs="Arial"/>
          <w:sz w:val="24"/>
          <w:szCs w:val="24"/>
          <w:lang w:val="et-EE"/>
        </w:rPr>
        <w:t xml:space="preserve">leme </w:t>
      </w:r>
      <w:r w:rsidR="00FB632D">
        <w:rPr>
          <w:rFonts w:ascii="Arial" w:eastAsia="DINPro" w:hAnsi="Arial" w:cs="Arial"/>
          <w:sz w:val="24"/>
          <w:szCs w:val="24"/>
          <w:lang w:val="et-EE"/>
        </w:rPr>
        <w:t>s</w:t>
      </w:r>
      <w:r w:rsidR="00FB632D" w:rsidRPr="00E536B9">
        <w:rPr>
          <w:rFonts w:ascii="Arial" w:eastAsia="DINPro" w:hAnsi="Arial" w:cs="Arial"/>
          <w:sz w:val="24"/>
          <w:szCs w:val="24"/>
          <w:lang w:val="et-EE"/>
        </w:rPr>
        <w:t xml:space="preserve">eda </w:t>
      </w:r>
      <w:r w:rsidR="00E536B9" w:rsidRPr="00E536B9">
        <w:rPr>
          <w:rFonts w:ascii="Arial" w:eastAsia="DINPro" w:hAnsi="Arial" w:cs="Arial"/>
          <w:sz w:val="24"/>
          <w:szCs w:val="24"/>
          <w:lang w:val="et-EE"/>
        </w:rPr>
        <w:t>varasemalt märganud ka teiste ELi maksuvaldkonna algatuste osas.</w:t>
      </w:r>
      <w:r w:rsidR="00FB632D" w:rsidRPr="00FB632D">
        <w:rPr>
          <w:rFonts w:ascii="Arial" w:eastAsia="DINPro" w:hAnsi="Arial" w:cs="Arial"/>
          <w:sz w:val="24"/>
          <w:szCs w:val="24"/>
          <w:lang w:val="et-EE"/>
        </w:rPr>
        <w:t xml:space="preserve"> </w:t>
      </w:r>
      <w:r w:rsidR="00FB632D">
        <w:rPr>
          <w:rFonts w:ascii="Arial" w:eastAsia="DINPro" w:hAnsi="Arial" w:cs="Arial"/>
          <w:sz w:val="24"/>
          <w:szCs w:val="24"/>
          <w:lang w:val="et-EE"/>
        </w:rPr>
        <w:t xml:space="preserve">Seega ei pea me </w:t>
      </w:r>
      <w:r w:rsidR="00CF6986">
        <w:rPr>
          <w:rFonts w:ascii="Arial" w:eastAsia="DINPro" w:hAnsi="Arial" w:cs="Arial"/>
          <w:sz w:val="24"/>
          <w:szCs w:val="24"/>
          <w:lang w:val="et-EE"/>
        </w:rPr>
        <w:t>realistlikuks</w:t>
      </w:r>
      <w:r w:rsidR="00FB632D">
        <w:rPr>
          <w:rFonts w:ascii="Arial" w:eastAsia="DINPro" w:hAnsi="Arial" w:cs="Arial"/>
          <w:sz w:val="24"/>
          <w:szCs w:val="24"/>
          <w:lang w:val="et-EE"/>
        </w:rPr>
        <w:t>, et 28. režiim kataks ka maksuõigust. Erinevaid</w:t>
      </w:r>
      <w:r w:rsidR="00CE01DE">
        <w:rPr>
          <w:rFonts w:ascii="Arial" w:eastAsia="DINPro" w:hAnsi="Arial" w:cs="Arial"/>
          <w:sz w:val="24"/>
          <w:szCs w:val="24"/>
          <w:lang w:val="et-EE"/>
        </w:rPr>
        <w:t xml:space="preserve"> lihtsustusi tuleks teha tavapärase ELi õigusloome kaudu.</w:t>
      </w:r>
    </w:p>
    <w:p w14:paraId="50411FA9" w14:textId="77777777" w:rsidR="00201D50" w:rsidRDefault="00201D50" w:rsidP="000F3ADA">
      <w:pPr>
        <w:spacing w:after="0" w:line="240" w:lineRule="auto"/>
        <w:jc w:val="both"/>
        <w:rPr>
          <w:rFonts w:ascii="Arial" w:eastAsia="DINPro" w:hAnsi="Arial" w:cs="Arial"/>
          <w:sz w:val="24"/>
          <w:szCs w:val="24"/>
          <w:lang w:val="et-EE"/>
        </w:rPr>
      </w:pPr>
    </w:p>
    <w:p w14:paraId="75E7553A" w14:textId="5FD59F05" w:rsidR="0036512D" w:rsidRDefault="004440C1" w:rsidP="000F3AD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1</w:t>
      </w:r>
      <w:r w:rsidR="00B43015">
        <w:rPr>
          <w:rFonts w:ascii="Arial" w:eastAsia="DINPro" w:hAnsi="Arial" w:cs="Arial"/>
          <w:sz w:val="24"/>
          <w:szCs w:val="24"/>
          <w:lang w:val="et-EE"/>
        </w:rPr>
        <w:t>7</w:t>
      </w:r>
      <w:r w:rsidR="0007079F">
        <w:rPr>
          <w:rFonts w:ascii="Arial" w:eastAsia="DINPro" w:hAnsi="Arial" w:cs="Arial"/>
          <w:sz w:val="24"/>
          <w:szCs w:val="24"/>
          <w:lang w:val="et-EE"/>
        </w:rPr>
        <w:t xml:space="preserve">. </w:t>
      </w:r>
      <w:r w:rsidR="006B7BDA">
        <w:rPr>
          <w:rFonts w:ascii="Arial" w:eastAsia="DINPro" w:hAnsi="Arial" w:cs="Arial"/>
          <w:sz w:val="24"/>
          <w:szCs w:val="24"/>
          <w:lang w:val="et-EE"/>
        </w:rPr>
        <w:t xml:space="preserve">Kaubanduskoda nõustub, et ELi tööõigus vajab reformi. </w:t>
      </w:r>
      <w:r w:rsidR="00037D9A">
        <w:rPr>
          <w:rFonts w:ascii="Arial" w:eastAsia="DINPro" w:hAnsi="Arial" w:cs="Arial"/>
          <w:sz w:val="24"/>
          <w:szCs w:val="24"/>
          <w:lang w:val="et-EE"/>
        </w:rPr>
        <w:t>Nii ettevõtjad</w:t>
      </w:r>
      <w:r w:rsidR="009D76B6">
        <w:rPr>
          <w:rFonts w:ascii="Arial" w:eastAsia="DINPro" w:hAnsi="Arial" w:cs="Arial"/>
          <w:sz w:val="24"/>
          <w:szCs w:val="24"/>
          <w:lang w:val="et-EE"/>
        </w:rPr>
        <w:t xml:space="preserve"> kui ka </w:t>
      </w:r>
      <w:r w:rsidR="00037D9A">
        <w:rPr>
          <w:rFonts w:ascii="Arial" w:eastAsia="DINPro" w:hAnsi="Arial" w:cs="Arial"/>
          <w:sz w:val="24"/>
          <w:szCs w:val="24"/>
          <w:lang w:val="et-EE"/>
        </w:rPr>
        <w:t>paljud töötajad ootavad, et tööõigus</w:t>
      </w:r>
      <w:r w:rsidR="009D76B6">
        <w:rPr>
          <w:rFonts w:ascii="Arial" w:eastAsia="DINPro" w:hAnsi="Arial" w:cs="Arial"/>
          <w:sz w:val="24"/>
          <w:szCs w:val="24"/>
          <w:lang w:val="et-EE"/>
        </w:rPr>
        <w:t xml:space="preserve"> lubaks paindlikumaid reegleid ehk </w:t>
      </w:r>
      <w:r w:rsidR="006909FD">
        <w:rPr>
          <w:rFonts w:ascii="Arial" w:eastAsia="DINPro" w:hAnsi="Arial" w:cs="Arial"/>
          <w:sz w:val="24"/>
          <w:szCs w:val="24"/>
          <w:lang w:val="et-EE"/>
        </w:rPr>
        <w:t>annaks</w:t>
      </w:r>
      <w:r w:rsidR="000016E7">
        <w:rPr>
          <w:rFonts w:ascii="Arial" w:eastAsia="DINPro" w:hAnsi="Arial" w:cs="Arial"/>
          <w:sz w:val="24"/>
          <w:szCs w:val="24"/>
          <w:lang w:val="et-EE"/>
        </w:rPr>
        <w:t xml:space="preserve"> rohkem kokkuleppevabadust tööandja</w:t>
      </w:r>
      <w:r w:rsidR="006909FD">
        <w:rPr>
          <w:rFonts w:ascii="Arial" w:eastAsia="DINPro" w:hAnsi="Arial" w:cs="Arial"/>
          <w:sz w:val="24"/>
          <w:szCs w:val="24"/>
          <w:lang w:val="et-EE"/>
        </w:rPr>
        <w:t>le</w:t>
      </w:r>
      <w:r w:rsidR="000016E7">
        <w:rPr>
          <w:rFonts w:ascii="Arial" w:eastAsia="DINPro" w:hAnsi="Arial" w:cs="Arial"/>
          <w:sz w:val="24"/>
          <w:szCs w:val="24"/>
          <w:lang w:val="et-EE"/>
        </w:rPr>
        <w:t xml:space="preserve"> ja töötaja</w:t>
      </w:r>
      <w:r w:rsidR="006909FD">
        <w:rPr>
          <w:rFonts w:ascii="Arial" w:eastAsia="DINPro" w:hAnsi="Arial" w:cs="Arial"/>
          <w:sz w:val="24"/>
          <w:szCs w:val="24"/>
          <w:lang w:val="et-EE"/>
        </w:rPr>
        <w:t>le</w:t>
      </w:r>
      <w:r w:rsidR="000016E7">
        <w:rPr>
          <w:rFonts w:ascii="Arial" w:eastAsia="DINPro" w:hAnsi="Arial" w:cs="Arial"/>
          <w:sz w:val="24"/>
          <w:szCs w:val="24"/>
          <w:lang w:val="et-EE"/>
        </w:rPr>
        <w:t xml:space="preserve">. </w:t>
      </w:r>
      <w:r w:rsidR="0036512D" w:rsidRPr="0036512D">
        <w:rPr>
          <w:rFonts w:ascii="Arial" w:eastAsia="DINPro" w:hAnsi="Arial" w:cs="Arial"/>
          <w:sz w:val="24"/>
          <w:szCs w:val="24"/>
          <w:lang w:val="et-EE"/>
        </w:rPr>
        <w:t>Samas ei ole me väga optimistlikud, et ELis õnnestub lähitulevikus sellises regulatsioonis kokku leppida. Viimase aja ELi algatused tööõiguse valdkonnas ei suurenda meie optimismi. Pigem oleme täheldanud, et tööõiguses soovitakse kehtestada üha rohkem reegleid, mille tulemusena väheneb töösuhete osapoolte kokkuleppevabadus. Üheks selliseks näiteks on Euroopa Komisjoni soov reguleerida senisest täpsemalt praktikantide töötingimusi, mille osas puudub sisuline ja tegelik vajadus.</w:t>
      </w:r>
      <w:r w:rsidR="001C3521">
        <w:rPr>
          <w:rFonts w:ascii="Arial" w:eastAsia="DINPro" w:hAnsi="Arial" w:cs="Arial"/>
          <w:sz w:val="24"/>
          <w:szCs w:val="24"/>
          <w:lang w:val="et-EE"/>
        </w:rPr>
        <w:t xml:space="preserve"> Seega oleme seisukohal, et </w:t>
      </w:r>
      <w:r w:rsidR="003E5CF8">
        <w:rPr>
          <w:rFonts w:ascii="Arial" w:eastAsia="DINPro" w:hAnsi="Arial" w:cs="Arial"/>
          <w:sz w:val="24"/>
          <w:szCs w:val="24"/>
          <w:lang w:val="et-EE"/>
        </w:rPr>
        <w:t>tööõiguse nõudeid võiks muuta EL-i üleselt paindlikumaks, kuid seda ei peaks tegema kitsalt 28. režiimi ettevõtjate jaoks, vaid</w:t>
      </w:r>
      <w:r w:rsidR="007B7470">
        <w:rPr>
          <w:rFonts w:ascii="Arial" w:eastAsia="DINPro" w:hAnsi="Arial" w:cs="Arial"/>
          <w:sz w:val="24"/>
          <w:szCs w:val="24"/>
          <w:lang w:val="et-EE"/>
        </w:rPr>
        <w:t xml:space="preserve"> kõikide tööandjate ja töötajate jaoks.</w:t>
      </w:r>
    </w:p>
    <w:p w14:paraId="4AFF6F62" w14:textId="77777777" w:rsidR="000F3ADA" w:rsidRDefault="000F3ADA" w:rsidP="00B43015">
      <w:pPr>
        <w:spacing w:before="120" w:after="0" w:line="240" w:lineRule="auto"/>
        <w:rPr>
          <w:rFonts w:ascii="Arial" w:hAnsi="Arial" w:cs="Arial"/>
          <w:sz w:val="24"/>
          <w:szCs w:val="24"/>
          <w:lang w:val="et-EE" w:eastAsia="et-EE"/>
        </w:rPr>
      </w:pPr>
    </w:p>
    <w:p w14:paraId="2CBCDEC0" w14:textId="474AC585" w:rsidR="00B43015" w:rsidRDefault="00B43015" w:rsidP="00B43015">
      <w:pPr>
        <w:spacing w:before="120" w:after="0" w:line="240" w:lineRule="auto"/>
        <w:rPr>
          <w:rFonts w:ascii="Arial" w:hAnsi="Arial" w:cs="Arial"/>
          <w:sz w:val="24"/>
          <w:szCs w:val="24"/>
          <w:lang w:val="et-EE" w:eastAsia="et-EE"/>
        </w:rPr>
      </w:pPr>
      <w:r>
        <w:rPr>
          <w:rFonts w:ascii="Arial" w:hAnsi="Arial" w:cs="Arial"/>
          <w:sz w:val="24"/>
          <w:szCs w:val="24"/>
          <w:lang w:val="et-EE" w:eastAsia="et-EE"/>
        </w:rPr>
        <w:t>Loodame, et peate võimalikuks võtta arvesse Kaubanduskoja seisukohti.</w:t>
      </w:r>
    </w:p>
    <w:p w14:paraId="79A37E4A" w14:textId="77777777" w:rsidR="00B43015" w:rsidRPr="000D0D9E" w:rsidRDefault="00B43015" w:rsidP="00B43015">
      <w:pPr>
        <w:spacing w:before="120" w:after="0" w:line="240" w:lineRule="auto"/>
        <w:rPr>
          <w:rFonts w:ascii="Arial" w:hAnsi="Arial" w:cs="Arial"/>
          <w:sz w:val="24"/>
          <w:szCs w:val="24"/>
          <w:lang w:val="et-EE" w:eastAsia="et-EE"/>
        </w:rPr>
      </w:pPr>
    </w:p>
    <w:p w14:paraId="4460E7C1" w14:textId="77777777" w:rsidR="000F3ADA" w:rsidRPr="008B47FF" w:rsidRDefault="000F3ADA" w:rsidP="000F3ADA">
      <w:pPr>
        <w:spacing w:after="0" w:line="240" w:lineRule="auto"/>
        <w:rPr>
          <w:rFonts w:ascii="Arial" w:hAnsi="Arial" w:cs="Arial"/>
          <w:sz w:val="24"/>
          <w:szCs w:val="24"/>
          <w:lang w:val="et-EE" w:eastAsia="et-EE"/>
        </w:rPr>
      </w:pPr>
      <w:r w:rsidRPr="008B47FF">
        <w:rPr>
          <w:rFonts w:ascii="Arial" w:hAnsi="Arial" w:cs="Arial"/>
          <w:sz w:val="24"/>
          <w:szCs w:val="24"/>
          <w:lang w:val="et-EE" w:eastAsia="et-EE"/>
        </w:rPr>
        <w:t>Lugupidamisega</w:t>
      </w:r>
    </w:p>
    <w:p w14:paraId="54A7B932" w14:textId="77777777" w:rsidR="000F3ADA" w:rsidRPr="002F1E7F" w:rsidRDefault="000F3ADA" w:rsidP="00B43015">
      <w:pPr>
        <w:spacing w:before="120" w:after="0" w:line="240" w:lineRule="auto"/>
        <w:rPr>
          <w:rFonts w:ascii="Arial" w:hAnsi="Arial" w:cs="Arial"/>
          <w:sz w:val="24"/>
          <w:szCs w:val="24"/>
          <w:lang w:val="et-EE" w:eastAsia="et-EE"/>
        </w:rPr>
      </w:pPr>
    </w:p>
    <w:p w14:paraId="41788416" w14:textId="77777777" w:rsidR="000F3ADA" w:rsidRDefault="000F3ADA" w:rsidP="000F3AD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4770206D" w14:textId="77777777" w:rsidR="000F3ADA" w:rsidRPr="002F1E7F" w:rsidRDefault="000F3ADA" w:rsidP="000F3AD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3398C6AC" w14:textId="77777777" w:rsidR="000F3ADA" w:rsidRPr="002F1E7F" w:rsidRDefault="000F3ADA" w:rsidP="000F3ADA">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Pr="002F1E7F">
        <w:rPr>
          <w:rFonts w:ascii="Arial" w:hAnsi="Arial" w:cs="Arial"/>
          <w:sz w:val="24"/>
          <w:szCs w:val="24"/>
          <w:lang w:val="et-EE" w:eastAsia="et-EE"/>
        </w:rPr>
        <w:t>eadirektor</w:t>
      </w:r>
    </w:p>
    <w:p w14:paraId="070A7C7F" w14:textId="77777777" w:rsidR="000F3ADA" w:rsidRPr="002F1E7F" w:rsidRDefault="000F3ADA" w:rsidP="000F3ADA">
      <w:pPr>
        <w:spacing w:after="0" w:line="240" w:lineRule="auto"/>
        <w:rPr>
          <w:rFonts w:ascii="Arial" w:hAnsi="Arial" w:cs="Arial"/>
          <w:sz w:val="24"/>
          <w:szCs w:val="24"/>
          <w:lang w:val="et-EE" w:eastAsia="et-EE"/>
        </w:rPr>
      </w:pPr>
    </w:p>
    <w:p w14:paraId="3856B69B" w14:textId="77777777" w:rsidR="000F3ADA" w:rsidRPr="002F1E7F" w:rsidRDefault="000F3ADA" w:rsidP="000F3ADA">
      <w:pPr>
        <w:spacing w:after="0" w:line="240" w:lineRule="auto"/>
        <w:rPr>
          <w:rFonts w:ascii="Arial" w:hAnsi="Arial" w:cs="Arial"/>
          <w:sz w:val="24"/>
          <w:szCs w:val="24"/>
          <w:lang w:val="et-EE" w:eastAsia="et-EE"/>
        </w:rPr>
      </w:pPr>
    </w:p>
    <w:p w14:paraId="71A82110" w14:textId="77777777" w:rsidR="000F3ADA" w:rsidRDefault="000F3ADA" w:rsidP="000F3ADA">
      <w:pPr>
        <w:spacing w:after="0" w:line="240" w:lineRule="auto"/>
        <w:rPr>
          <w:rFonts w:ascii="Arial" w:hAnsi="Arial" w:cs="Arial"/>
          <w:sz w:val="24"/>
          <w:szCs w:val="24"/>
          <w:lang w:val="et-EE" w:eastAsia="et-EE"/>
        </w:rPr>
      </w:pPr>
    </w:p>
    <w:p w14:paraId="5A094AF6" w14:textId="77777777" w:rsidR="000F3ADA" w:rsidRDefault="000F3ADA" w:rsidP="000F3ADA">
      <w:pPr>
        <w:spacing w:after="0" w:line="240" w:lineRule="auto"/>
        <w:rPr>
          <w:rFonts w:ascii="Arial" w:hAnsi="Arial" w:cs="Arial"/>
          <w:sz w:val="24"/>
          <w:szCs w:val="24"/>
          <w:lang w:val="et-EE" w:eastAsia="et-EE"/>
        </w:rPr>
      </w:pPr>
    </w:p>
    <w:p w14:paraId="318DABCA" w14:textId="77777777" w:rsidR="000F3ADA" w:rsidRDefault="000F3ADA" w:rsidP="000F3ADA">
      <w:pPr>
        <w:spacing w:after="0" w:line="240" w:lineRule="auto"/>
        <w:rPr>
          <w:rFonts w:ascii="Arial" w:hAnsi="Arial" w:cs="Arial"/>
          <w:sz w:val="24"/>
          <w:szCs w:val="24"/>
          <w:lang w:val="et-EE" w:eastAsia="et-EE"/>
        </w:rPr>
      </w:pPr>
    </w:p>
    <w:p w14:paraId="230437DB" w14:textId="77777777" w:rsidR="000F3ADA" w:rsidRDefault="000F3ADA" w:rsidP="000F3ADA">
      <w:pPr>
        <w:spacing w:after="0" w:line="240" w:lineRule="auto"/>
        <w:rPr>
          <w:rFonts w:ascii="Arial" w:hAnsi="Arial" w:cs="Arial"/>
          <w:sz w:val="24"/>
          <w:szCs w:val="24"/>
          <w:lang w:val="et-EE" w:eastAsia="et-EE"/>
        </w:rPr>
      </w:pPr>
    </w:p>
    <w:p w14:paraId="73DF8D5E" w14:textId="77777777" w:rsidR="000F3ADA" w:rsidRPr="002F1E7F" w:rsidRDefault="000F3ADA" w:rsidP="000F3ADA">
      <w:pPr>
        <w:spacing w:after="0" w:line="240" w:lineRule="auto"/>
        <w:rPr>
          <w:rFonts w:ascii="Arial" w:hAnsi="Arial" w:cs="Arial"/>
          <w:sz w:val="24"/>
          <w:szCs w:val="24"/>
          <w:lang w:val="et-EE" w:eastAsia="et-EE"/>
        </w:rPr>
      </w:pPr>
    </w:p>
    <w:p w14:paraId="623F53EB" w14:textId="77777777" w:rsidR="000F3ADA" w:rsidRPr="002F1E7F" w:rsidRDefault="000F3ADA" w:rsidP="000F3ADA">
      <w:pPr>
        <w:spacing w:after="0" w:line="240" w:lineRule="auto"/>
        <w:rPr>
          <w:rFonts w:ascii="Arial" w:hAnsi="Arial" w:cs="Arial"/>
          <w:sz w:val="24"/>
          <w:szCs w:val="24"/>
          <w:lang w:val="et-EE" w:eastAsia="et-EE"/>
        </w:rPr>
      </w:pPr>
    </w:p>
    <w:p w14:paraId="3283597B" w14:textId="77777777" w:rsidR="000F3ADA" w:rsidRPr="002F1E7F" w:rsidRDefault="000F3ADA" w:rsidP="000F3ADA">
      <w:pPr>
        <w:spacing w:after="0" w:line="240" w:lineRule="auto"/>
        <w:rPr>
          <w:rFonts w:ascii="Arial" w:hAnsi="Arial" w:cs="Arial"/>
          <w:sz w:val="24"/>
          <w:szCs w:val="24"/>
          <w:lang w:val="et-EE" w:eastAsia="et-EE"/>
        </w:rPr>
      </w:pPr>
    </w:p>
    <w:p w14:paraId="740C87DE" w14:textId="77777777" w:rsidR="000F3ADA" w:rsidRPr="002F1E7F" w:rsidRDefault="000F3ADA" w:rsidP="000F3ADA">
      <w:pPr>
        <w:spacing w:after="0" w:line="240" w:lineRule="auto"/>
        <w:rPr>
          <w:rFonts w:ascii="Arial" w:hAnsi="Arial" w:cs="Arial"/>
          <w:sz w:val="24"/>
          <w:szCs w:val="24"/>
          <w:lang w:val="et-EE" w:eastAsia="et-EE"/>
        </w:rPr>
      </w:pPr>
    </w:p>
    <w:p w14:paraId="1FC534BB" w14:textId="77777777" w:rsidR="000F3ADA" w:rsidRDefault="000F3ADA" w:rsidP="000F3AD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Marko Udras</w:t>
      </w:r>
    </w:p>
    <w:p w14:paraId="49904669" w14:textId="7AF9CE2F" w:rsidR="00E82C86" w:rsidRPr="000F3ADA" w:rsidRDefault="000F3ADA" w:rsidP="00B43015">
      <w:pPr>
        <w:spacing w:after="0" w:line="240" w:lineRule="auto"/>
      </w:pPr>
      <w:hyperlink r:id="rId12" w:history="1">
        <w:r w:rsidRPr="002017A7">
          <w:rPr>
            <w:rStyle w:val="Hperlink"/>
            <w:rFonts w:ascii="Arial" w:hAnsi="Arial" w:cs="Arial"/>
            <w:sz w:val="24"/>
            <w:szCs w:val="24"/>
            <w:lang w:val="et-EE" w:eastAsia="et-EE"/>
          </w:rPr>
          <w:t>marko.udras@koda.ee</w:t>
        </w:r>
      </w:hyperlink>
      <w:r w:rsidRPr="002F1E7F">
        <w:rPr>
          <w:rFonts w:ascii="Arial" w:hAnsi="Arial" w:cs="Arial"/>
          <w:sz w:val="24"/>
          <w:szCs w:val="24"/>
          <w:lang w:val="et-EE" w:eastAsia="et-EE"/>
        </w:rPr>
        <w:t xml:space="preserve"> 6040070</w:t>
      </w:r>
    </w:p>
    <w:sectPr w:rsidR="00E82C86" w:rsidRPr="000F3ADA"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9DC5" w14:textId="77777777" w:rsidR="00BD3199" w:rsidRDefault="00BD3199" w:rsidP="00820313">
      <w:pPr>
        <w:spacing w:after="0" w:line="240" w:lineRule="auto"/>
      </w:pPr>
      <w:r>
        <w:separator/>
      </w:r>
    </w:p>
  </w:endnote>
  <w:endnote w:type="continuationSeparator" w:id="0">
    <w:p w14:paraId="1FDC9919" w14:textId="77777777" w:rsidR="00BD3199" w:rsidRDefault="00BD3199" w:rsidP="00820313">
      <w:pPr>
        <w:spacing w:after="0" w:line="240" w:lineRule="auto"/>
      </w:pPr>
      <w:r>
        <w:continuationSeparator/>
      </w:r>
    </w:p>
  </w:endnote>
  <w:endnote w:type="continuationNotice" w:id="1">
    <w:p w14:paraId="6C83A457" w14:textId="77777777" w:rsidR="00BD3199" w:rsidRDefault="00BD3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E21" w14:textId="77777777" w:rsidR="00C0235C" w:rsidRPr="00C0235C" w:rsidRDefault="00C0235C" w:rsidP="00C0235C">
    <w:pPr>
      <w:pStyle w:val="Jalus"/>
      <w:rPr>
        <w:rFonts w:ascii="Arial" w:hAnsi="Arial" w:cs="Arial"/>
        <w:b/>
        <w:sz w:val="14"/>
        <w:szCs w:val="14"/>
      </w:rPr>
    </w:pPr>
    <w:r w:rsidRPr="00C0235C">
      <w:rPr>
        <w:rFonts w:ascii="Arial" w:hAnsi="Arial" w:cs="Arial"/>
        <w:b/>
        <w:sz w:val="14"/>
        <w:szCs w:val="14"/>
      </w:rPr>
      <w:t>EESTI KAUBANDUS-TÖÖSTUSKODA</w:t>
    </w:r>
  </w:p>
  <w:p w14:paraId="19976CC2" w14:textId="76F8B055" w:rsidR="001F7C7F" w:rsidRPr="00C0235C" w:rsidRDefault="00C0235C" w:rsidP="00C0235C">
    <w:pPr>
      <w:pStyle w:val="Jalus"/>
    </w:pPr>
    <w:r w:rsidRPr="00C0235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F15A" w14:textId="77777777" w:rsidR="00BD3199" w:rsidRDefault="00BD3199" w:rsidP="00820313">
      <w:pPr>
        <w:spacing w:after="0" w:line="240" w:lineRule="auto"/>
      </w:pPr>
      <w:r>
        <w:separator/>
      </w:r>
    </w:p>
  </w:footnote>
  <w:footnote w:type="continuationSeparator" w:id="0">
    <w:p w14:paraId="23237139" w14:textId="77777777" w:rsidR="00BD3199" w:rsidRDefault="00BD3199" w:rsidP="00820313">
      <w:pPr>
        <w:spacing w:after="0" w:line="240" w:lineRule="auto"/>
      </w:pPr>
      <w:r>
        <w:continuationSeparator/>
      </w:r>
    </w:p>
  </w:footnote>
  <w:footnote w:type="continuationNotice" w:id="1">
    <w:p w14:paraId="2A42D01C" w14:textId="77777777" w:rsidR="00BD3199" w:rsidRDefault="00BD3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E17" w14:textId="69E09B46" w:rsidR="001F7C7F" w:rsidRPr="00C0691C" w:rsidRDefault="00C0235C" w:rsidP="00C0691C">
    <w:pPr>
      <w:pStyle w:val="Pis"/>
    </w:pPr>
    <w:r>
      <w:rPr>
        <w:noProof/>
      </w:rPr>
      <w:drawing>
        <wp:inline distT="0" distB="0" distL="0" distR="0" wp14:anchorId="6EC47EAE" wp14:editId="033CD1A0">
          <wp:extent cx="2470989" cy="1310185"/>
          <wp:effectExtent l="0" t="0" r="5715" b="4445"/>
          <wp:docPr id="479532901"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4E1786A"/>
    <w:multiLevelType w:val="hybridMultilevel"/>
    <w:tmpl w:val="EF647744"/>
    <w:lvl w:ilvl="0" w:tplc="853A641A">
      <w:start w:val="1"/>
      <w:numFmt w:val="decimal"/>
      <w:lvlText w:val="%1."/>
      <w:lvlJc w:val="left"/>
      <w:pPr>
        <w:ind w:left="720" w:hanging="360"/>
      </w:pPr>
      <w:rPr>
        <w:rFonts w:eastAsiaTheme="minorHAnsi" w:hint="default"/>
      </w:rPr>
    </w:lvl>
    <w:lvl w:ilvl="1" w:tplc="F67C73CC">
      <w:start w:val="1"/>
      <w:numFmt w:val="decimal"/>
      <w:lvlText w:val="2.%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7E4504"/>
    <w:multiLevelType w:val="hybridMultilevel"/>
    <w:tmpl w:val="936C3C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ED70259"/>
    <w:multiLevelType w:val="hybridMultilevel"/>
    <w:tmpl w:val="87DE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4"/>
  </w:num>
  <w:num w:numId="5" w16cid:durableId="1997370810">
    <w:abstractNumId w:val="0"/>
  </w:num>
  <w:num w:numId="6" w16cid:durableId="1895503489">
    <w:abstractNumId w:val="5"/>
  </w:num>
  <w:num w:numId="7" w16cid:durableId="154685934">
    <w:abstractNumId w:val="12"/>
  </w:num>
  <w:num w:numId="8" w16cid:durableId="485753664">
    <w:abstractNumId w:val="7"/>
  </w:num>
  <w:num w:numId="9" w16cid:durableId="221135940">
    <w:abstractNumId w:val="3"/>
  </w:num>
  <w:num w:numId="10" w16cid:durableId="1458991079">
    <w:abstractNumId w:val="11"/>
  </w:num>
  <w:num w:numId="11" w16cid:durableId="911694131">
    <w:abstractNumId w:val="8"/>
  </w:num>
  <w:num w:numId="12" w16cid:durableId="1129056398">
    <w:abstractNumId w:val="10"/>
  </w:num>
  <w:num w:numId="13" w16cid:durableId="346249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16E7"/>
    <w:rsid w:val="0000335B"/>
    <w:rsid w:val="00011519"/>
    <w:rsid w:val="00015A9E"/>
    <w:rsid w:val="00025BC4"/>
    <w:rsid w:val="000277A3"/>
    <w:rsid w:val="00031227"/>
    <w:rsid w:val="0003252B"/>
    <w:rsid w:val="00032E08"/>
    <w:rsid w:val="00034FF6"/>
    <w:rsid w:val="00037D9A"/>
    <w:rsid w:val="0004000A"/>
    <w:rsid w:val="0004156B"/>
    <w:rsid w:val="00042844"/>
    <w:rsid w:val="000430E3"/>
    <w:rsid w:val="00043C86"/>
    <w:rsid w:val="0005334D"/>
    <w:rsid w:val="00056A61"/>
    <w:rsid w:val="0006144F"/>
    <w:rsid w:val="00066C83"/>
    <w:rsid w:val="0007079F"/>
    <w:rsid w:val="00075E5E"/>
    <w:rsid w:val="00075F48"/>
    <w:rsid w:val="00081B03"/>
    <w:rsid w:val="000949E2"/>
    <w:rsid w:val="00097003"/>
    <w:rsid w:val="000A1056"/>
    <w:rsid w:val="000A217E"/>
    <w:rsid w:val="000A3804"/>
    <w:rsid w:val="000A4812"/>
    <w:rsid w:val="000A49AE"/>
    <w:rsid w:val="000B5C85"/>
    <w:rsid w:val="000B735A"/>
    <w:rsid w:val="000D0D9E"/>
    <w:rsid w:val="000E07FD"/>
    <w:rsid w:val="000E2340"/>
    <w:rsid w:val="000E2C8F"/>
    <w:rsid w:val="000E6121"/>
    <w:rsid w:val="000F3ADA"/>
    <w:rsid w:val="00101189"/>
    <w:rsid w:val="00116016"/>
    <w:rsid w:val="001161E1"/>
    <w:rsid w:val="0012458F"/>
    <w:rsid w:val="00127EC0"/>
    <w:rsid w:val="00135633"/>
    <w:rsid w:val="00152057"/>
    <w:rsid w:val="00157C4B"/>
    <w:rsid w:val="00160DA4"/>
    <w:rsid w:val="001650F0"/>
    <w:rsid w:val="00166D1E"/>
    <w:rsid w:val="00173A5B"/>
    <w:rsid w:val="00174F94"/>
    <w:rsid w:val="001761D6"/>
    <w:rsid w:val="00177795"/>
    <w:rsid w:val="001778CC"/>
    <w:rsid w:val="00195985"/>
    <w:rsid w:val="001A1C2F"/>
    <w:rsid w:val="001A568D"/>
    <w:rsid w:val="001C3521"/>
    <w:rsid w:val="001C3745"/>
    <w:rsid w:val="001D0339"/>
    <w:rsid w:val="001D3514"/>
    <w:rsid w:val="001D3C1F"/>
    <w:rsid w:val="001E49E0"/>
    <w:rsid w:val="001F7C7F"/>
    <w:rsid w:val="001F7E14"/>
    <w:rsid w:val="00201D50"/>
    <w:rsid w:val="00202075"/>
    <w:rsid w:val="00202D25"/>
    <w:rsid w:val="00203CAF"/>
    <w:rsid w:val="0021266C"/>
    <w:rsid w:val="002126CD"/>
    <w:rsid w:val="00217EA2"/>
    <w:rsid w:val="00225D37"/>
    <w:rsid w:val="002446EF"/>
    <w:rsid w:val="00251925"/>
    <w:rsid w:val="0025346E"/>
    <w:rsid w:val="00257E80"/>
    <w:rsid w:val="0026401D"/>
    <w:rsid w:val="002742F7"/>
    <w:rsid w:val="00276101"/>
    <w:rsid w:val="002768F8"/>
    <w:rsid w:val="0028054B"/>
    <w:rsid w:val="0029623D"/>
    <w:rsid w:val="002A1066"/>
    <w:rsid w:val="002A5F93"/>
    <w:rsid w:val="002B33BA"/>
    <w:rsid w:val="002C5292"/>
    <w:rsid w:val="002D1619"/>
    <w:rsid w:val="002D60C9"/>
    <w:rsid w:val="002E1C7F"/>
    <w:rsid w:val="002F1E7F"/>
    <w:rsid w:val="002F5190"/>
    <w:rsid w:val="002F541C"/>
    <w:rsid w:val="002F77D8"/>
    <w:rsid w:val="003009B9"/>
    <w:rsid w:val="00301EC5"/>
    <w:rsid w:val="003126FB"/>
    <w:rsid w:val="00322848"/>
    <w:rsid w:val="003237D3"/>
    <w:rsid w:val="00334DD7"/>
    <w:rsid w:val="00337D97"/>
    <w:rsid w:val="00344A09"/>
    <w:rsid w:val="00352D5E"/>
    <w:rsid w:val="00356910"/>
    <w:rsid w:val="0036512D"/>
    <w:rsid w:val="003748ED"/>
    <w:rsid w:val="00381CA2"/>
    <w:rsid w:val="00386C5D"/>
    <w:rsid w:val="00390829"/>
    <w:rsid w:val="00396412"/>
    <w:rsid w:val="003A50EE"/>
    <w:rsid w:val="003A75DA"/>
    <w:rsid w:val="003B7B14"/>
    <w:rsid w:val="003C122C"/>
    <w:rsid w:val="003C7649"/>
    <w:rsid w:val="003E469B"/>
    <w:rsid w:val="003E5CF8"/>
    <w:rsid w:val="00407891"/>
    <w:rsid w:val="0041424D"/>
    <w:rsid w:val="004176C8"/>
    <w:rsid w:val="00424E3F"/>
    <w:rsid w:val="004440C1"/>
    <w:rsid w:val="004614F0"/>
    <w:rsid w:val="00466941"/>
    <w:rsid w:val="00466DD8"/>
    <w:rsid w:val="004730FA"/>
    <w:rsid w:val="0047530F"/>
    <w:rsid w:val="00476A99"/>
    <w:rsid w:val="00477B2D"/>
    <w:rsid w:val="00485274"/>
    <w:rsid w:val="00490134"/>
    <w:rsid w:val="004A2033"/>
    <w:rsid w:val="004A239C"/>
    <w:rsid w:val="004A6B2B"/>
    <w:rsid w:val="004B211B"/>
    <w:rsid w:val="004C2491"/>
    <w:rsid w:val="004C406A"/>
    <w:rsid w:val="004C54AF"/>
    <w:rsid w:val="004D2591"/>
    <w:rsid w:val="004E1AEA"/>
    <w:rsid w:val="004E73F1"/>
    <w:rsid w:val="004F0CF7"/>
    <w:rsid w:val="004F683F"/>
    <w:rsid w:val="00511F20"/>
    <w:rsid w:val="00523692"/>
    <w:rsid w:val="005249C1"/>
    <w:rsid w:val="00536380"/>
    <w:rsid w:val="00540762"/>
    <w:rsid w:val="00547375"/>
    <w:rsid w:val="00550385"/>
    <w:rsid w:val="00550AD1"/>
    <w:rsid w:val="00553318"/>
    <w:rsid w:val="005551BA"/>
    <w:rsid w:val="00557399"/>
    <w:rsid w:val="0056028F"/>
    <w:rsid w:val="0056186F"/>
    <w:rsid w:val="0056407A"/>
    <w:rsid w:val="00565CF7"/>
    <w:rsid w:val="0057149E"/>
    <w:rsid w:val="0057250F"/>
    <w:rsid w:val="00573E0B"/>
    <w:rsid w:val="005742AF"/>
    <w:rsid w:val="0057583E"/>
    <w:rsid w:val="0058420E"/>
    <w:rsid w:val="00596E76"/>
    <w:rsid w:val="005A10BD"/>
    <w:rsid w:val="005A5115"/>
    <w:rsid w:val="005B3803"/>
    <w:rsid w:val="005B5BBF"/>
    <w:rsid w:val="005B7913"/>
    <w:rsid w:val="005C0A80"/>
    <w:rsid w:val="005D2F16"/>
    <w:rsid w:val="005D7758"/>
    <w:rsid w:val="005E3412"/>
    <w:rsid w:val="005E3FFC"/>
    <w:rsid w:val="005E6615"/>
    <w:rsid w:val="005F2042"/>
    <w:rsid w:val="005F2B96"/>
    <w:rsid w:val="0060446E"/>
    <w:rsid w:val="00607360"/>
    <w:rsid w:val="006114E8"/>
    <w:rsid w:val="00612CE5"/>
    <w:rsid w:val="0061334C"/>
    <w:rsid w:val="006135D3"/>
    <w:rsid w:val="006168CF"/>
    <w:rsid w:val="00617FFE"/>
    <w:rsid w:val="00625661"/>
    <w:rsid w:val="00627346"/>
    <w:rsid w:val="006304EE"/>
    <w:rsid w:val="00634275"/>
    <w:rsid w:val="006360D0"/>
    <w:rsid w:val="00641EE3"/>
    <w:rsid w:val="00642D99"/>
    <w:rsid w:val="00644A19"/>
    <w:rsid w:val="006472DA"/>
    <w:rsid w:val="00650B4F"/>
    <w:rsid w:val="00655D17"/>
    <w:rsid w:val="0065733F"/>
    <w:rsid w:val="006627B3"/>
    <w:rsid w:val="00664073"/>
    <w:rsid w:val="00664CF3"/>
    <w:rsid w:val="00673D4C"/>
    <w:rsid w:val="00674A84"/>
    <w:rsid w:val="00683E51"/>
    <w:rsid w:val="006870C1"/>
    <w:rsid w:val="006909FD"/>
    <w:rsid w:val="00690A3F"/>
    <w:rsid w:val="00691734"/>
    <w:rsid w:val="00694B8D"/>
    <w:rsid w:val="00696925"/>
    <w:rsid w:val="006A45F2"/>
    <w:rsid w:val="006A6FF5"/>
    <w:rsid w:val="006B1875"/>
    <w:rsid w:val="006B2FC6"/>
    <w:rsid w:val="006B7BDA"/>
    <w:rsid w:val="006C409C"/>
    <w:rsid w:val="006C6784"/>
    <w:rsid w:val="006D48DE"/>
    <w:rsid w:val="006E4CAC"/>
    <w:rsid w:val="006E6065"/>
    <w:rsid w:val="006E6A2F"/>
    <w:rsid w:val="006F08D1"/>
    <w:rsid w:val="00702ABF"/>
    <w:rsid w:val="0070564A"/>
    <w:rsid w:val="00713F08"/>
    <w:rsid w:val="0071573C"/>
    <w:rsid w:val="0071772B"/>
    <w:rsid w:val="00720402"/>
    <w:rsid w:val="00721D8B"/>
    <w:rsid w:val="0072357F"/>
    <w:rsid w:val="00723D8F"/>
    <w:rsid w:val="007263D3"/>
    <w:rsid w:val="00726B7C"/>
    <w:rsid w:val="00736272"/>
    <w:rsid w:val="00741527"/>
    <w:rsid w:val="007542A6"/>
    <w:rsid w:val="007556D7"/>
    <w:rsid w:val="00756301"/>
    <w:rsid w:val="00762E73"/>
    <w:rsid w:val="00790C1C"/>
    <w:rsid w:val="00791072"/>
    <w:rsid w:val="00791154"/>
    <w:rsid w:val="007A0BD7"/>
    <w:rsid w:val="007A3719"/>
    <w:rsid w:val="007A52DE"/>
    <w:rsid w:val="007B479C"/>
    <w:rsid w:val="007B7470"/>
    <w:rsid w:val="007C062C"/>
    <w:rsid w:val="007C5DA5"/>
    <w:rsid w:val="007D538A"/>
    <w:rsid w:val="007E1F00"/>
    <w:rsid w:val="007E2769"/>
    <w:rsid w:val="007E44BE"/>
    <w:rsid w:val="007E45AD"/>
    <w:rsid w:val="007F2886"/>
    <w:rsid w:val="007F716D"/>
    <w:rsid w:val="00802E2C"/>
    <w:rsid w:val="00812355"/>
    <w:rsid w:val="0081279D"/>
    <w:rsid w:val="00812E9F"/>
    <w:rsid w:val="008146DE"/>
    <w:rsid w:val="00820313"/>
    <w:rsid w:val="00822D5C"/>
    <w:rsid w:val="00823BAA"/>
    <w:rsid w:val="00824978"/>
    <w:rsid w:val="00824DA2"/>
    <w:rsid w:val="0082566C"/>
    <w:rsid w:val="00831338"/>
    <w:rsid w:val="00833135"/>
    <w:rsid w:val="008424EA"/>
    <w:rsid w:val="00850F6A"/>
    <w:rsid w:val="00856574"/>
    <w:rsid w:val="00860CB8"/>
    <w:rsid w:val="00860FFB"/>
    <w:rsid w:val="0086244E"/>
    <w:rsid w:val="00870462"/>
    <w:rsid w:val="00875FCC"/>
    <w:rsid w:val="00881ADA"/>
    <w:rsid w:val="00881E4A"/>
    <w:rsid w:val="008A17AA"/>
    <w:rsid w:val="008A1C74"/>
    <w:rsid w:val="008A7CCE"/>
    <w:rsid w:val="008A7D44"/>
    <w:rsid w:val="008B176C"/>
    <w:rsid w:val="008B3E31"/>
    <w:rsid w:val="008B52FE"/>
    <w:rsid w:val="008C6A62"/>
    <w:rsid w:val="008C724F"/>
    <w:rsid w:val="008D0EF6"/>
    <w:rsid w:val="008D2CD2"/>
    <w:rsid w:val="008D40C6"/>
    <w:rsid w:val="008D5872"/>
    <w:rsid w:val="008E59D5"/>
    <w:rsid w:val="00900B7F"/>
    <w:rsid w:val="00905172"/>
    <w:rsid w:val="00906785"/>
    <w:rsid w:val="00925187"/>
    <w:rsid w:val="00926D0A"/>
    <w:rsid w:val="0093173A"/>
    <w:rsid w:val="0093352D"/>
    <w:rsid w:val="00933584"/>
    <w:rsid w:val="00933CA7"/>
    <w:rsid w:val="0093735E"/>
    <w:rsid w:val="0094305F"/>
    <w:rsid w:val="00945F5C"/>
    <w:rsid w:val="0094734D"/>
    <w:rsid w:val="0094790E"/>
    <w:rsid w:val="00952A65"/>
    <w:rsid w:val="00953695"/>
    <w:rsid w:val="00966F68"/>
    <w:rsid w:val="00973D85"/>
    <w:rsid w:val="00980894"/>
    <w:rsid w:val="00982B8F"/>
    <w:rsid w:val="00985819"/>
    <w:rsid w:val="00987CB2"/>
    <w:rsid w:val="00992FFB"/>
    <w:rsid w:val="009A2F45"/>
    <w:rsid w:val="009A6B2E"/>
    <w:rsid w:val="009B3814"/>
    <w:rsid w:val="009C3F48"/>
    <w:rsid w:val="009D1E2E"/>
    <w:rsid w:val="009D2C6C"/>
    <w:rsid w:val="009D528D"/>
    <w:rsid w:val="009D680C"/>
    <w:rsid w:val="009D76B6"/>
    <w:rsid w:val="009D7CDA"/>
    <w:rsid w:val="009E0E71"/>
    <w:rsid w:val="009E7DA2"/>
    <w:rsid w:val="00A01BC5"/>
    <w:rsid w:val="00A075E9"/>
    <w:rsid w:val="00A21D37"/>
    <w:rsid w:val="00A25128"/>
    <w:rsid w:val="00A27931"/>
    <w:rsid w:val="00A314EB"/>
    <w:rsid w:val="00A31D76"/>
    <w:rsid w:val="00A3261E"/>
    <w:rsid w:val="00A33979"/>
    <w:rsid w:val="00A434C8"/>
    <w:rsid w:val="00A55903"/>
    <w:rsid w:val="00A60758"/>
    <w:rsid w:val="00A61801"/>
    <w:rsid w:val="00A65468"/>
    <w:rsid w:val="00A70673"/>
    <w:rsid w:val="00A77018"/>
    <w:rsid w:val="00A77C44"/>
    <w:rsid w:val="00A94A44"/>
    <w:rsid w:val="00A97BF5"/>
    <w:rsid w:val="00AA119F"/>
    <w:rsid w:val="00AA4472"/>
    <w:rsid w:val="00AA62A5"/>
    <w:rsid w:val="00AB0AA7"/>
    <w:rsid w:val="00AB0E18"/>
    <w:rsid w:val="00AC3FEC"/>
    <w:rsid w:val="00AC496D"/>
    <w:rsid w:val="00AC6B9D"/>
    <w:rsid w:val="00AD3FAB"/>
    <w:rsid w:val="00AE0032"/>
    <w:rsid w:val="00AE137B"/>
    <w:rsid w:val="00AE3A60"/>
    <w:rsid w:val="00AF4117"/>
    <w:rsid w:val="00B0185B"/>
    <w:rsid w:val="00B03DD3"/>
    <w:rsid w:val="00B06E36"/>
    <w:rsid w:val="00B102C9"/>
    <w:rsid w:val="00B147B1"/>
    <w:rsid w:val="00B14AD7"/>
    <w:rsid w:val="00B2041A"/>
    <w:rsid w:val="00B2109A"/>
    <w:rsid w:val="00B23430"/>
    <w:rsid w:val="00B339C8"/>
    <w:rsid w:val="00B36E16"/>
    <w:rsid w:val="00B37247"/>
    <w:rsid w:val="00B42A39"/>
    <w:rsid w:val="00B43015"/>
    <w:rsid w:val="00B47700"/>
    <w:rsid w:val="00B5011C"/>
    <w:rsid w:val="00B521B5"/>
    <w:rsid w:val="00B70FE7"/>
    <w:rsid w:val="00B8160F"/>
    <w:rsid w:val="00B84431"/>
    <w:rsid w:val="00B8520C"/>
    <w:rsid w:val="00B86ED4"/>
    <w:rsid w:val="00B96CE4"/>
    <w:rsid w:val="00BB20E7"/>
    <w:rsid w:val="00BB5F9F"/>
    <w:rsid w:val="00BB6813"/>
    <w:rsid w:val="00BC129B"/>
    <w:rsid w:val="00BC616D"/>
    <w:rsid w:val="00BC68BB"/>
    <w:rsid w:val="00BC785B"/>
    <w:rsid w:val="00BD3199"/>
    <w:rsid w:val="00BD64E3"/>
    <w:rsid w:val="00BE18A9"/>
    <w:rsid w:val="00BE383C"/>
    <w:rsid w:val="00BE7641"/>
    <w:rsid w:val="00BF1AEA"/>
    <w:rsid w:val="00BF3929"/>
    <w:rsid w:val="00BF3D88"/>
    <w:rsid w:val="00BF4EEF"/>
    <w:rsid w:val="00BF73A4"/>
    <w:rsid w:val="00C0235C"/>
    <w:rsid w:val="00C02CAD"/>
    <w:rsid w:val="00C03498"/>
    <w:rsid w:val="00C0691C"/>
    <w:rsid w:val="00C141A9"/>
    <w:rsid w:val="00C143F2"/>
    <w:rsid w:val="00C17545"/>
    <w:rsid w:val="00C20204"/>
    <w:rsid w:val="00C25D80"/>
    <w:rsid w:val="00C27D59"/>
    <w:rsid w:val="00C30BF8"/>
    <w:rsid w:val="00C361A2"/>
    <w:rsid w:val="00C40448"/>
    <w:rsid w:val="00C41AAE"/>
    <w:rsid w:val="00C452B5"/>
    <w:rsid w:val="00C45705"/>
    <w:rsid w:val="00C458AE"/>
    <w:rsid w:val="00C54B60"/>
    <w:rsid w:val="00C6331C"/>
    <w:rsid w:val="00C66274"/>
    <w:rsid w:val="00C750FB"/>
    <w:rsid w:val="00C83AD3"/>
    <w:rsid w:val="00C913A3"/>
    <w:rsid w:val="00C9423D"/>
    <w:rsid w:val="00C95A4C"/>
    <w:rsid w:val="00CA2ECF"/>
    <w:rsid w:val="00CB16A0"/>
    <w:rsid w:val="00CC1F51"/>
    <w:rsid w:val="00CC3FBF"/>
    <w:rsid w:val="00CC4078"/>
    <w:rsid w:val="00CC6D46"/>
    <w:rsid w:val="00CD4597"/>
    <w:rsid w:val="00CD50F5"/>
    <w:rsid w:val="00CE01DE"/>
    <w:rsid w:val="00CE0840"/>
    <w:rsid w:val="00CE18CE"/>
    <w:rsid w:val="00CE1B61"/>
    <w:rsid w:val="00CF0E41"/>
    <w:rsid w:val="00CF3007"/>
    <w:rsid w:val="00CF6986"/>
    <w:rsid w:val="00CF7D85"/>
    <w:rsid w:val="00D00B79"/>
    <w:rsid w:val="00D05F3D"/>
    <w:rsid w:val="00D06BA5"/>
    <w:rsid w:val="00D14211"/>
    <w:rsid w:val="00D22304"/>
    <w:rsid w:val="00D25927"/>
    <w:rsid w:val="00D30DF8"/>
    <w:rsid w:val="00D42116"/>
    <w:rsid w:val="00D42592"/>
    <w:rsid w:val="00D439DF"/>
    <w:rsid w:val="00D506B1"/>
    <w:rsid w:val="00D508EF"/>
    <w:rsid w:val="00D538B0"/>
    <w:rsid w:val="00D55801"/>
    <w:rsid w:val="00D55FB3"/>
    <w:rsid w:val="00D62D2A"/>
    <w:rsid w:val="00D62EF6"/>
    <w:rsid w:val="00D6683E"/>
    <w:rsid w:val="00D66BCB"/>
    <w:rsid w:val="00D76A85"/>
    <w:rsid w:val="00D816A1"/>
    <w:rsid w:val="00D8565A"/>
    <w:rsid w:val="00D97A3D"/>
    <w:rsid w:val="00DA49ED"/>
    <w:rsid w:val="00DB0C92"/>
    <w:rsid w:val="00DB11A8"/>
    <w:rsid w:val="00DB30DB"/>
    <w:rsid w:val="00DB4412"/>
    <w:rsid w:val="00DB72B7"/>
    <w:rsid w:val="00DC46CC"/>
    <w:rsid w:val="00DC54EA"/>
    <w:rsid w:val="00DD1335"/>
    <w:rsid w:val="00DD2EC0"/>
    <w:rsid w:val="00DD3036"/>
    <w:rsid w:val="00DD6039"/>
    <w:rsid w:val="00DE021B"/>
    <w:rsid w:val="00DE7840"/>
    <w:rsid w:val="00DF078F"/>
    <w:rsid w:val="00DF35BE"/>
    <w:rsid w:val="00DF5073"/>
    <w:rsid w:val="00DF61FF"/>
    <w:rsid w:val="00E00C18"/>
    <w:rsid w:val="00E0539A"/>
    <w:rsid w:val="00E1304A"/>
    <w:rsid w:val="00E16ADD"/>
    <w:rsid w:val="00E20861"/>
    <w:rsid w:val="00E23040"/>
    <w:rsid w:val="00E26FD9"/>
    <w:rsid w:val="00E41966"/>
    <w:rsid w:val="00E45F6F"/>
    <w:rsid w:val="00E46B58"/>
    <w:rsid w:val="00E536B9"/>
    <w:rsid w:val="00E5580E"/>
    <w:rsid w:val="00E572CB"/>
    <w:rsid w:val="00E634A4"/>
    <w:rsid w:val="00E65848"/>
    <w:rsid w:val="00E65E88"/>
    <w:rsid w:val="00E76C19"/>
    <w:rsid w:val="00E776A1"/>
    <w:rsid w:val="00E81961"/>
    <w:rsid w:val="00E81BA1"/>
    <w:rsid w:val="00E82C86"/>
    <w:rsid w:val="00E831A9"/>
    <w:rsid w:val="00E8441D"/>
    <w:rsid w:val="00E84E30"/>
    <w:rsid w:val="00EA079C"/>
    <w:rsid w:val="00EB3336"/>
    <w:rsid w:val="00EB60DF"/>
    <w:rsid w:val="00EB791C"/>
    <w:rsid w:val="00EC12E1"/>
    <w:rsid w:val="00EC1997"/>
    <w:rsid w:val="00EC4103"/>
    <w:rsid w:val="00EC58A0"/>
    <w:rsid w:val="00EC6C5D"/>
    <w:rsid w:val="00ED2283"/>
    <w:rsid w:val="00ED574E"/>
    <w:rsid w:val="00ED6548"/>
    <w:rsid w:val="00EE31E5"/>
    <w:rsid w:val="00EE6D89"/>
    <w:rsid w:val="00EF1A90"/>
    <w:rsid w:val="00EF3B84"/>
    <w:rsid w:val="00EF70C4"/>
    <w:rsid w:val="00EF743D"/>
    <w:rsid w:val="00F07A91"/>
    <w:rsid w:val="00F13114"/>
    <w:rsid w:val="00F133C7"/>
    <w:rsid w:val="00F163DE"/>
    <w:rsid w:val="00F2539B"/>
    <w:rsid w:val="00F361ED"/>
    <w:rsid w:val="00F43635"/>
    <w:rsid w:val="00F43B1C"/>
    <w:rsid w:val="00F54D58"/>
    <w:rsid w:val="00F56525"/>
    <w:rsid w:val="00F65EB9"/>
    <w:rsid w:val="00F754A1"/>
    <w:rsid w:val="00F86303"/>
    <w:rsid w:val="00F948EC"/>
    <w:rsid w:val="00FA1128"/>
    <w:rsid w:val="00FA6EF2"/>
    <w:rsid w:val="00FB2882"/>
    <w:rsid w:val="00FB632D"/>
    <w:rsid w:val="00FC6BAF"/>
    <w:rsid w:val="00FD07EA"/>
    <w:rsid w:val="00FD0CDE"/>
    <w:rsid w:val="00FD5D5B"/>
    <w:rsid w:val="00FE48C6"/>
    <w:rsid w:val="00FF0918"/>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o.udras@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digi.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2.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3.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1728</Words>
  <Characters>10024</Characters>
  <Application>Microsoft Office Word</Application>
  <DocSecurity>0</DocSecurity>
  <Lines>83</Lines>
  <Paragraphs>23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229</cp:revision>
  <dcterms:created xsi:type="dcterms:W3CDTF">2025-08-08T10:29:00Z</dcterms:created>
  <dcterms:modified xsi:type="dcterms:W3CDTF">2025-08-26T06:25:00Z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